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A5D0E" w14:textId="7A5F4F99" w:rsidR="00EB3EB7" w:rsidRPr="00BA0DBB" w:rsidRDefault="00BA0DBB" w:rsidP="00EB3EB7">
      <w:pPr>
        <w:pStyle w:val="berschrift-H2"/>
        <w:suppressAutoHyphens/>
        <w:rPr>
          <w:color w:val="auto"/>
          <w:lang w:val="en-GB"/>
        </w:rPr>
      </w:pPr>
      <w:bookmarkStart w:id="0" w:name="_Hlk161740464"/>
      <w:r>
        <w:rPr>
          <w:iCs/>
          <w:color w:val="auto"/>
          <w:szCs w:val="22"/>
          <w:lang w:val="en-GB"/>
        </w:rPr>
        <w:t>Successful</w:t>
      </w:r>
      <w:r w:rsidR="0075245C" w:rsidRPr="00BA0DBB">
        <w:rPr>
          <w:iCs/>
          <w:color w:val="auto"/>
          <w:szCs w:val="22"/>
          <w:lang w:val="en-GB"/>
        </w:rPr>
        <w:t xml:space="preserve"> </w:t>
      </w:r>
      <w:r>
        <w:rPr>
          <w:iCs/>
          <w:color w:val="auto"/>
          <w:szCs w:val="22"/>
          <w:lang w:val="en-GB"/>
        </w:rPr>
        <w:t>f</w:t>
      </w:r>
      <w:r w:rsidR="00990692" w:rsidRPr="00BA0DBB">
        <w:rPr>
          <w:iCs/>
          <w:color w:val="auto"/>
          <w:szCs w:val="22"/>
          <w:lang w:val="en-GB"/>
        </w:rPr>
        <w:t>estival</w:t>
      </w:r>
      <w:r>
        <w:rPr>
          <w:iCs/>
          <w:color w:val="auto"/>
          <w:szCs w:val="22"/>
          <w:lang w:val="en-GB"/>
        </w:rPr>
        <w:t xml:space="preserve"> p</w:t>
      </w:r>
      <w:r w:rsidR="00990692" w:rsidRPr="00BA0DBB">
        <w:rPr>
          <w:iCs/>
          <w:color w:val="auto"/>
          <w:szCs w:val="22"/>
          <w:lang w:val="en-GB"/>
        </w:rPr>
        <w:t>remiere</w:t>
      </w:r>
      <w:r>
        <w:rPr>
          <w:iCs/>
          <w:color w:val="auto"/>
          <w:szCs w:val="22"/>
          <w:lang w:val="en-GB"/>
        </w:rPr>
        <w:t xml:space="preserve"> </w:t>
      </w:r>
    </w:p>
    <w:p w14:paraId="7571C148" w14:textId="13E7A62C" w:rsidR="00990692" w:rsidRPr="00BA0DBB" w:rsidRDefault="00990692" w:rsidP="00990692">
      <w:pPr>
        <w:pStyle w:val="Ort-Datum"/>
        <w:suppressAutoHyphens/>
        <w:spacing w:after="0"/>
        <w:rPr>
          <w:b/>
          <w:color w:val="auto"/>
          <w:sz w:val="28"/>
          <w:szCs w:val="28"/>
          <w:lang w:val="en-GB"/>
        </w:rPr>
      </w:pPr>
      <w:proofErr w:type="spellStart"/>
      <w:r w:rsidRPr="00BA0DBB">
        <w:rPr>
          <w:b/>
          <w:color w:val="auto"/>
          <w:sz w:val="28"/>
          <w:szCs w:val="28"/>
          <w:lang w:val="en-GB"/>
        </w:rPr>
        <w:t>Eplan</w:t>
      </w:r>
      <w:proofErr w:type="spellEnd"/>
      <w:r w:rsidRPr="00BA0DBB">
        <w:rPr>
          <w:b/>
          <w:color w:val="auto"/>
          <w:sz w:val="28"/>
          <w:szCs w:val="28"/>
          <w:lang w:val="en-GB"/>
        </w:rPr>
        <w:t xml:space="preserve"> Next26: </w:t>
      </w:r>
      <w:r w:rsidR="00BA0DBB">
        <w:rPr>
          <w:b/>
          <w:color w:val="auto"/>
          <w:sz w:val="28"/>
          <w:szCs w:val="28"/>
          <w:lang w:val="en-GB"/>
        </w:rPr>
        <w:t xml:space="preserve">Inspiring </w:t>
      </w:r>
      <w:r w:rsidR="00C87A14">
        <w:rPr>
          <w:b/>
          <w:color w:val="auto"/>
          <w:sz w:val="28"/>
          <w:szCs w:val="28"/>
          <w:lang w:val="en-GB"/>
        </w:rPr>
        <w:t>insights into t</w:t>
      </w:r>
      <w:r w:rsidR="00BA0DBB">
        <w:rPr>
          <w:b/>
          <w:color w:val="auto"/>
          <w:sz w:val="28"/>
          <w:szCs w:val="28"/>
          <w:lang w:val="en-GB"/>
        </w:rPr>
        <w:t xml:space="preserve">he future of engineering </w:t>
      </w:r>
    </w:p>
    <w:p w14:paraId="43450C10" w14:textId="0A6E69D2" w:rsidR="0030636B" w:rsidRPr="00BA0DBB" w:rsidRDefault="00775DCE" w:rsidP="00894D4E">
      <w:pPr>
        <w:pStyle w:val="Ort-Datum"/>
        <w:suppressAutoHyphens/>
        <w:rPr>
          <w:lang w:val="en-GB"/>
        </w:rPr>
      </w:pPr>
      <w:r w:rsidRPr="00BA0DBB">
        <w:rPr>
          <w:lang w:val="en-GB"/>
        </w:rPr>
        <w:t>Monheim</w:t>
      </w:r>
      <w:r w:rsidR="0030636B" w:rsidRPr="00BA0DBB">
        <w:rPr>
          <w:lang w:val="en-GB"/>
        </w:rPr>
        <w:t xml:space="preserve">, </w:t>
      </w:r>
      <w:r w:rsidR="00BA0DBB">
        <w:rPr>
          <w:lang w:val="en-GB"/>
        </w:rPr>
        <w:t xml:space="preserve">Germany, </w:t>
      </w:r>
      <w:r w:rsidR="00C87A14">
        <w:rPr>
          <w:lang w:val="en-GB"/>
        </w:rPr>
        <w:t>09. June</w:t>
      </w:r>
      <w:r w:rsidR="00BA0DBB">
        <w:rPr>
          <w:lang w:val="en-GB"/>
        </w:rPr>
        <w:t xml:space="preserve"> 2</w:t>
      </w:r>
      <w:r w:rsidR="000F3507" w:rsidRPr="00BA0DBB">
        <w:rPr>
          <w:lang w:val="en-GB"/>
        </w:rPr>
        <w:t>026</w:t>
      </w:r>
      <w:r w:rsidR="00BA0DBB">
        <w:rPr>
          <w:lang w:val="en-GB"/>
        </w:rPr>
        <w:t xml:space="preserve"> </w:t>
      </w:r>
    </w:p>
    <w:bookmarkEnd w:id="0"/>
    <w:p w14:paraId="21EE874F" w14:textId="0D186D6B" w:rsidR="003C52D6" w:rsidRPr="00C87A14" w:rsidRDefault="003C52D6" w:rsidP="003C52D6">
      <w:pPr>
        <w:spacing w:line="320" w:lineRule="exact"/>
        <w:ind w:right="2098"/>
        <w:rPr>
          <w:b/>
          <w:sz w:val="20"/>
          <w:szCs w:val="20"/>
          <w:highlight w:val="yellow"/>
          <w:lang w:val="en-GB"/>
        </w:rPr>
      </w:pPr>
      <w:r>
        <w:rPr>
          <w:b/>
          <w:sz w:val="20"/>
          <w:szCs w:val="20"/>
          <w:lang w:val="en-GB"/>
        </w:rPr>
        <w:t xml:space="preserve">Around 1,500 attendees from 36 countries, renowned keynote speakers, fascinating panel discussions and </w:t>
      </w:r>
      <w:r w:rsidRPr="00C87A14">
        <w:rPr>
          <w:b/>
          <w:sz w:val="20"/>
          <w:szCs w:val="20"/>
          <w:lang w:val="en-GB"/>
        </w:rPr>
        <w:t xml:space="preserve">interesting </w:t>
      </w:r>
      <w:r w:rsidR="00C87A14" w:rsidRPr="00C87A14">
        <w:rPr>
          <w:b/>
          <w:sz w:val="20"/>
          <w:szCs w:val="20"/>
          <w:lang w:val="en-GB"/>
        </w:rPr>
        <w:t xml:space="preserve">insights into </w:t>
      </w:r>
      <w:r w:rsidRPr="00C87A14">
        <w:rPr>
          <w:b/>
          <w:sz w:val="20"/>
          <w:szCs w:val="20"/>
          <w:lang w:val="en-GB"/>
        </w:rPr>
        <w:t>the future</w:t>
      </w:r>
      <w:r>
        <w:rPr>
          <w:b/>
          <w:sz w:val="20"/>
          <w:szCs w:val="20"/>
          <w:lang w:val="en-GB"/>
        </w:rPr>
        <w:t xml:space="preserve"> of engineering, automation technology and the industry overall is the best way to describe the first </w:t>
      </w:r>
      <w:proofErr w:type="spellStart"/>
      <w:r>
        <w:rPr>
          <w:b/>
          <w:sz w:val="20"/>
          <w:szCs w:val="20"/>
          <w:lang w:val="en-GB"/>
        </w:rPr>
        <w:t>Eplan</w:t>
      </w:r>
      <w:proofErr w:type="spellEnd"/>
      <w:r>
        <w:rPr>
          <w:b/>
          <w:sz w:val="20"/>
          <w:szCs w:val="20"/>
          <w:lang w:val="en-GB"/>
        </w:rPr>
        <w:t xml:space="preserve"> Next conference, which took place in Munich’s </w:t>
      </w:r>
      <w:proofErr w:type="spellStart"/>
      <w:r>
        <w:rPr>
          <w:b/>
          <w:sz w:val="20"/>
          <w:szCs w:val="20"/>
          <w:lang w:val="en-GB"/>
        </w:rPr>
        <w:t>Cavalluna</w:t>
      </w:r>
      <w:proofErr w:type="spellEnd"/>
      <w:r>
        <w:rPr>
          <w:b/>
          <w:sz w:val="20"/>
          <w:szCs w:val="20"/>
          <w:lang w:val="en-GB"/>
        </w:rPr>
        <w:t xml:space="preserve"> Park on 20 and 21 May. Not only did </w:t>
      </w:r>
      <w:proofErr w:type="spellStart"/>
      <w:r>
        <w:rPr>
          <w:b/>
          <w:sz w:val="20"/>
          <w:szCs w:val="20"/>
          <w:lang w:val="en-GB"/>
        </w:rPr>
        <w:t>Eplan</w:t>
      </w:r>
      <w:proofErr w:type="spellEnd"/>
      <w:r>
        <w:rPr>
          <w:b/>
          <w:sz w:val="20"/>
          <w:szCs w:val="20"/>
          <w:lang w:val="en-GB"/>
        </w:rPr>
        <w:t xml:space="preserve"> Copilot and </w:t>
      </w:r>
      <w:proofErr w:type="spellStart"/>
      <w:r>
        <w:rPr>
          <w:b/>
          <w:sz w:val="20"/>
          <w:szCs w:val="20"/>
          <w:lang w:val="en-GB"/>
        </w:rPr>
        <w:t>Eplan</w:t>
      </w:r>
      <w:proofErr w:type="spellEnd"/>
      <w:r>
        <w:rPr>
          <w:b/>
          <w:sz w:val="20"/>
          <w:szCs w:val="20"/>
          <w:lang w:val="en-GB"/>
        </w:rPr>
        <w:t xml:space="preserve"> Smart Sourcing celebrate their premieres – attendees also got a sneak peek of the upcoming </w:t>
      </w:r>
      <w:proofErr w:type="spellStart"/>
      <w:r>
        <w:rPr>
          <w:b/>
          <w:sz w:val="20"/>
          <w:szCs w:val="20"/>
          <w:lang w:val="en-GB"/>
        </w:rPr>
        <w:t>Eplan</w:t>
      </w:r>
      <w:proofErr w:type="spellEnd"/>
      <w:r>
        <w:rPr>
          <w:b/>
          <w:sz w:val="20"/>
          <w:szCs w:val="20"/>
          <w:lang w:val="en-GB"/>
        </w:rPr>
        <w:t xml:space="preserve"> Platform 2027. </w:t>
      </w:r>
      <w:r w:rsidR="00C05643">
        <w:rPr>
          <w:b/>
          <w:sz w:val="20"/>
          <w:szCs w:val="20"/>
          <w:lang w:val="en-GB"/>
        </w:rPr>
        <w:t xml:space="preserve">High-profile speakers, experts from </w:t>
      </w:r>
      <w:proofErr w:type="spellStart"/>
      <w:r w:rsidR="00C05643">
        <w:rPr>
          <w:b/>
          <w:sz w:val="20"/>
          <w:szCs w:val="20"/>
          <w:lang w:val="en-GB"/>
        </w:rPr>
        <w:t>Eplan</w:t>
      </w:r>
      <w:proofErr w:type="spellEnd"/>
      <w:r w:rsidR="00C05643">
        <w:rPr>
          <w:b/>
          <w:sz w:val="20"/>
          <w:szCs w:val="20"/>
          <w:lang w:val="en-GB"/>
        </w:rPr>
        <w:t xml:space="preserve">, users, decision-makers and </w:t>
      </w:r>
      <w:proofErr w:type="spellStart"/>
      <w:r w:rsidR="00C05643">
        <w:rPr>
          <w:b/>
          <w:sz w:val="20"/>
          <w:szCs w:val="20"/>
          <w:lang w:val="en-GB"/>
        </w:rPr>
        <w:t>Eplan</w:t>
      </w:r>
      <w:proofErr w:type="spellEnd"/>
      <w:r w:rsidR="00C05643">
        <w:rPr>
          <w:b/>
          <w:sz w:val="20"/>
          <w:szCs w:val="20"/>
          <w:lang w:val="en-GB"/>
        </w:rPr>
        <w:t xml:space="preserve"> business partners engaged in intensive discussions about the hottest topics for the engineering of the future during the two-day festival. </w:t>
      </w:r>
    </w:p>
    <w:p w14:paraId="7A87E8A7" w14:textId="77777777" w:rsidR="00C05643" w:rsidRDefault="00C05643" w:rsidP="00990692">
      <w:pPr>
        <w:spacing w:line="320" w:lineRule="exact"/>
        <w:ind w:right="2098"/>
        <w:rPr>
          <w:sz w:val="20"/>
          <w:szCs w:val="20"/>
          <w:lang w:val="en-GB"/>
        </w:rPr>
      </w:pPr>
    </w:p>
    <w:p w14:paraId="3D47908F" w14:textId="5E784D06" w:rsidR="00C05643" w:rsidRDefault="00C05643" w:rsidP="00990692">
      <w:pPr>
        <w:spacing w:line="320" w:lineRule="exact"/>
        <w:ind w:right="2098"/>
        <w:rPr>
          <w:sz w:val="20"/>
          <w:szCs w:val="20"/>
          <w:lang w:val="en-GB"/>
        </w:rPr>
      </w:pPr>
      <w:r>
        <w:rPr>
          <w:sz w:val="20"/>
          <w:szCs w:val="20"/>
          <w:lang w:val="en-GB"/>
        </w:rPr>
        <w:t xml:space="preserve">What changes are in store for electrical engineering in the coming years? Which next steps in automation will the industry be facing? How will artificial intelligence influence engineering? These and other questions </w:t>
      </w:r>
      <w:r w:rsidR="00FD5A45">
        <w:rPr>
          <w:sz w:val="20"/>
          <w:szCs w:val="20"/>
          <w:lang w:val="en-GB"/>
        </w:rPr>
        <w:t>were answered by internationally recognised experts in a variety of presentation formats</w:t>
      </w:r>
      <w:r w:rsidR="00A213E9" w:rsidRPr="00A213E9">
        <w:rPr>
          <w:sz w:val="20"/>
          <w:szCs w:val="20"/>
          <w:lang w:val="en-GB"/>
        </w:rPr>
        <w:t xml:space="preserve"> </w:t>
      </w:r>
      <w:r w:rsidR="00A213E9">
        <w:rPr>
          <w:sz w:val="20"/>
          <w:szCs w:val="20"/>
          <w:lang w:val="en-GB"/>
        </w:rPr>
        <w:t xml:space="preserve">at the </w:t>
      </w:r>
      <w:proofErr w:type="spellStart"/>
      <w:r w:rsidR="00A213E9">
        <w:rPr>
          <w:sz w:val="20"/>
          <w:szCs w:val="20"/>
          <w:lang w:val="en-GB"/>
        </w:rPr>
        <w:t>Eplan</w:t>
      </w:r>
      <w:proofErr w:type="spellEnd"/>
      <w:r w:rsidR="00A213E9">
        <w:rPr>
          <w:sz w:val="20"/>
          <w:szCs w:val="20"/>
          <w:lang w:val="en-GB"/>
        </w:rPr>
        <w:t xml:space="preserve"> Next26</w:t>
      </w:r>
      <w:r w:rsidR="00FD5A45">
        <w:rPr>
          <w:sz w:val="20"/>
          <w:szCs w:val="20"/>
          <w:lang w:val="en-GB"/>
        </w:rPr>
        <w:t xml:space="preserve">. </w:t>
      </w:r>
    </w:p>
    <w:p w14:paraId="29F73D56" w14:textId="77777777" w:rsidR="00990692" w:rsidRPr="00BA0DBB" w:rsidRDefault="00990692" w:rsidP="00990692">
      <w:pPr>
        <w:spacing w:line="320" w:lineRule="exact"/>
        <w:ind w:right="2098"/>
        <w:rPr>
          <w:sz w:val="20"/>
          <w:szCs w:val="20"/>
          <w:lang w:val="en-GB"/>
        </w:rPr>
      </w:pPr>
    </w:p>
    <w:p w14:paraId="0CC60751" w14:textId="48DE5EDA" w:rsidR="00FD5A45" w:rsidRDefault="00FD5A45" w:rsidP="00990692">
      <w:pPr>
        <w:suppressAutoHyphens/>
        <w:spacing w:line="320" w:lineRule="exact"/>
        <w:ind w:right="2098"/>
        <w:rPr>
          <w:sz w:val="20"/>
          <w:szCs w:val="20"/>
          <w:lang w:val="en-GB"/>
        </w:rPr>
      </w:pPr>
      <w:proofErr w:type="spellStart"/>
      <w:r>
        <w:rPr>
          <w:sz w:val="20"/>
          <w:szCs w:val="20"/>
          <w:lang w:val="en-GB"/>
        </w:rPr>
        <w:t>Eplan</w:t>
      </w:r>
      <w:proofErr w:type="spellEnd"/>
      <w:r>
        <w:rPr>
          <w:sz w:val="20"/>
          <w:szCs w:val="20"/>
          <w:lang w:val="en-GB"/>
        </w:rPr>
        <w:t xml:space="preserve"> CEO </w:t>
      </w:r>
      <w:r w:rsidR="00990692" w:rsidRPr="00BA0DBB">
        <w:rPr>
          <w:b/>
          <w:bCs/>
          <w:sz w:val="20"/>
          <w:szCs w:val="20"/>
          <w:lang w:val="en-GB"/>
        </w:rPr>
        <w:t>Sebastian Seitz</w:t>
      </w:r>
      <w:r>
        <w:rPr>
          <w:sz w:val="20"/>
          <w:szCs w:val="20"/>
          <w:lang w:val="en-GB"/>
        </w:rPr>
        <w:t xml:space="preserve"> set the tone in his opening address: “We are giving you a taste of what’s to come. Here at </w:t>
      </w:r>
      <w:proofErr w:type="spellStart"/>
      <w:r>
        <w:rPr>
          <w:sz w:val="20"/>
          <w:szCs w:val="20"/>
          <w:lang w:val="en-GB"/>
        </w:rPr>
        <w:t>Eplan</w:t>
      </w:r>
      <w:proofErr w:type="spellEnd"/>
      <w:r>
        <w:rPr>
          <w:sz w:val="20"/>
          <w:szCs w:val="20"/>
          <w:lang w:val="en-GB"/>
        </w:rPr>
        <w:t xml:space="preserve"> Next, we need to discuss one of the greatest challenges facing our shared industry, namely the digitisation of our entire value creation process.” When presenting the new AI, which takes a different approach than many other industrial AI applications – in part due to its protecting of intellectual property – Seitz said: “Today we </w:t>
      </w:r>
      <w:r w:rsidR="00AA053F">
        <w:rPr>
          <w:sz w:val="20"/>
          <w:szCs w:val="20"/>
          <w:lang w:val="en-GB"/>
        </w:rPr>
        <w:t xml:space="preserve">are launching out </w:t>
      </w:r>
      <w:proofErr w:type="spellStart"/>
      <w:r w:rsidR="00AA053F">
        <w:rPr>
          <w:sz w:val="20"/>
          <w:szCs w:val="20"/>
          <w:lang w:val="en-GB"/>
        </w:rPr>
        <w:t>Eplan</w:t>
      </w:r>
      <w:proofErr w:type="spellEnd"/>
      <w:r w:rsidR="00AA053F">
        <w:rPr>
          <w:sz w:val="20"/>
          <w:szCs w:val="20"/>
          <w:lang w:val="en-GB"/>
        </w:rPr>
        <w:t xml:space="preserve"> Copilot in the cloud environment.” He emphasised the importance of data security, the AI’s robust architecture, and the long-term goal of making workflows truly autonomous. “We need to contribute a great deal of knowledge and build the right skill sets into the AI, not just to automate processes, but also to autonomously control them. Our goal is to develop this technology so that it evolves from a copilot to a pilot.” </w:t>
      </w:r>
    </w:p>
    <w:p w14:paraId="43352A16" w14:textId="77777777" w:rsidR="00990692" w:rsidRPr="00BA0DBB" w:rsidRDefault="00990692" w:rsidP="00990692">
      <w:pPr>
        <w:spacing w:line="320" w:lineRule="exact"/>
        <w:ind w:right="2098"/>
        <w:rPr>
          <w:b/>
          <w:color w:val="FF0000"/>
          <w:sz w:val="20"/>
          <w:szCs w:val="20"/>
          <w:lang w:val="en-GB"/>
        </w:rPr>
      </w:pPr>
    </w:p>
    <w:p w14:paraId="699C6668" w14:textId="2B1B2042" w:rsidR="00990692" w:rsidRPr="00BA0DBB" w:rsidRDefault="00C87A14" w:rsidP="00990692">
      <w:pPr>
        <w:spacing w:line="320" w:lineRule="exact"/>
        <w:ind w:right="2098"/>
        <w:rPr>
          <w:b/>
          <w:sz w:val="20"/>
          <w:szCs w:val="20"/>
          <w:lang w:val="en-GB"/>
        </w:rPr>
      </w:pPr>
      <w:r>
        <w:rPr>
          <w:b/>
          <w:sz w:val="20"/>
          <w:szCs w:val="20"/>
          <w:lang w:val="en-GB"/>
        </w:rPr>
        <w:t>Insights into</w:t>
      </w:r>
      <w:r w:rsidR="00D71568">
        <w:rPr>
          <w:b/>
          <w:sz w:val="20"/>
          <w:szCs w:val="20"/>
          <w:lang w:val="en-GB"/>
        </w:rPr>
        <w:t xml:space="preserve"> the industrial production of tomorrow </w:t>
      </w:r>
    </w:p>
    <w:p w14:paraId="6A3739D9" w14:textId="546B09CD" w:rsidR="00D71568" w:rsidRDefault="00D71568" w:rsidP="00990692">
      <w:pPr>
        <w:suppressAutoHyphens/>
        <w:spacing w:line="320" w:lineRule="exact"/>
        <w:ind w:right="2098"/>
        <w:rPr>
          <w:sz w:val="20"/>
          <w:szCs w:val="20"/>
          <w:lang w:val="en-GB"/>
        </w:rPr>
      </w:pPr>
      <w:r>
        <w:rPr>
          <w:sz w:val="20"/>
          <w:szCs w:val="20"/>
          <w:lang w:val="en-GB"/>
        </w:rPr>
        <w:lastRenderedPageBreak/>
        <w:t xml:space="preserve">Attendees from around the globe were able to gain first-hand experience as to how leading industry innovators such as </w:t>
      </w:r>
      <w:r w:rsidRPr="00BA0DBB">
        <w:rPr>
          <w:sz w:val="20"/>
          <w:szCs w:val="20"/>
          <w:lang w:val="en-GB"/>
        </w:rPr>
        <w:t xml:space="preserve">DMG MORI, Eaton </w:t>
      </w:r>
      <w:r>
        <w:rPr>
          <w:sz w:val="20"/>
          <w:szCs w:val="20"/>
          <w:lang w:val="en-GB"/>
        </w:rPr>
        <w:t>a</w:t>
      </w:r>
      <w:r w:rsidRPr="00BA0DBB">
        <w:rPr>
          <w:sz w:val="20"/>
          <w:szCs w:val="20"/>
          <w:lang w:val="en-GB"/>
        </w:rPr>
        <w:t>nd Siemens</w:t>
      </w:r>
      <w:r>
        <w:rPr>
          <w:sz w:val="20"/>
          <w:szCs w:val="20"/>
          <w:lang w:val="en-GB"/>
        </w:rPr>
        <w:t xml:space="preserve"> are preparing for the challenges of the future and which tools the special machine builders and control cabinet manufacturers already use today to succeed in the competitive landscape of tomorrow. </w:t>
      </w:r>
    </w:p>
    <w:p w14:paraId="4CB0C9C8" w14:textId="77777777" w:rsidR="007D4A18" w:rsidRPr="00BA0DBB" w:rsidRDefault="007D4A18" w:rsidP="00990692">
      <w:pPr>
        <w:suppressAutoHyphens/>
        <w:spacing w:line="320" w:lineRule="exact"/>
        <w:ind w:right="2098"/>
        <w:rPr>
          <w:sz w:val="20"/>
          <w:szCs w:val="20"/>
          <w:lang w:val="en-GB"/>
        </w:rPr>
      </w:pPr>
    </w:p>
    <w:p w14:paraId="13FB92E8" w14:textId="40300DAA" w:rsidR="00247F10" w:rsidRPr="00247F10" w:rsidRDefault="00247F10" w:rsidP="00990692">
      <w:pPr>
        <w:suppressAutoHyphens/>
        <w:spacing w:line="320" w:lineRule="exact"/>
        <w:ind w:right="2098"/>
        <w:rPr>
          <w:bCs/>
          <w:sz w:val="20"/>
          <w:szCs w:val="20"/>
          <w:lang w:val="en-GB"/>
        </w:rPr>
      </w:pPr>
      <w:r>
        <w:rPr>
          <w:sz w:val="20"/>
          <w:szCs w:val="20"/>
          <w:lang w:val="en-GB"/>
        </w:rPr>
        <w:t xml:space="preserve">In his keynote, </w:t>
      </w:r>
      <w:r w:rsidRPr="00BA0DBB">
        <w:rPr>
          <w:sz w:val="20"/>
          <w:szCs w:val="20"/>
          <w:lang w:val="en-GB"/>
        </w:rPr>
        <w:t>Siemens Digital Industries</w:t>
      </w:r>
      <w:r>
        <w:rPr>
          <w:bCs/>
          <w:sz w:val="20"/>
          <w:szCs w:val="20"/>
          <w:lang w:val="en-GB"/>
        </w:rPr>
        <w:t xml:space="preserve"> </w:t>
      </w:r>
      <w:r w:rsidR="00D71568">
        <w:rPr>
          <w:bCs/>
          <w:sz w:val="20"/>
          <w:szCs w:val="20"/>
          <w:lang w:val="en-GB"/>
        </w:rPr>
        <w:t xml:space="preserve">COO for Automation Business </w:t>
      </w:r>
      <w:r>
        <w:rPr>
          <w:bCs/>
          <w:sz w:val="20"/>
          <w:szCs w:val="20"/>
          <w:lang w:val="en-GB"/>
        </w:rPr>
        <w:t xml:space="preserve">and CTO </w:t>
      </w:r>
      <w:r w:rsidR="00990692" w:rsidRPr="00BA0DBB">
        <w:rPr>
          <w:b/>
          <w:sz w:val="20"/>
          <w:szCs w:val="20"/>
          <w:lang w:val="en-GB"/>
        </w:rPr>
        <w:t>Rainer Brehm</w:t>
      </w:r>
      <w:r>
        <w:rPr>
          <w:b/>
          <w:sz w:val="20"/>
          <w:szCs w:val="20"/>
          <w:lang w:val="en-GB"/>
        </w:rPr>
        <w:t xml:space="preserve"> </w:t>
      </w:r>
      <w:r>
        <w:rPr>
          <w:bCs/>
          <w:sz w:val="20"/>
          <w:szCs w:val="20"/>
          <w:lang w:val="en-GB"/>
        </w:rPr>
        <w:t xml:space="preserve">identified the shift from rule-based to goal-based automation as the next step. </w:t>
      </w:r>
      <w:r w:rsidR="005C62BB">
        <w:rPr>
          <w:bCs/>
          <w:sz w:val="20"/>
          <w:szCs w:val="20"/>
          <w:lang w:val="en-GB"/>
        </w:rPr>
        <w:t xml:space="preserve">For instance, this can be achieved with an end-to-end, AI-based Advanced Machine Engineering, which Siemens is developing in close cooperation with </w:t>
      </w:r>
      <w:proofErr w:type="spellStart"/>
      <w:r w:rsidR="005C62BB">
        <w:rPr>
          <w:bCs/>
          <w:sz w:val="20"/>
          <w:szCs w:val="20"/>
          <w:lang w:val="en-GB"/>
        </w:rPr>
        <w:t>Eplan</w:t>
      </w:r>
      <w:proofErr w:type="spellEnd"/>
      <w:r w:rsidR="005C62BB">
        <w:rPr>
          <w:bCs/>
          <w:sz w:val="20"/>
          <w:szCs w:val="20"/>
          <w:lang w:val="en-GB"/>
        </w:rPr>
        <w:t xml:space="preserve">. </w:t>
      </w:r>
    </w:p>
    <w:p w14:paraId="71E3CA73" w14:textId="77777777" w:rsidR="00C87A14" w:rsidRDefault="00A213E9" w:rsidP="00C87A14">
      <w:pPr>
        <w:suppressAutoHyphens/>
        <w:spacing w:line="320" w:lineRule="exact"/>
        <w:ind w:right="2098"/>
        <w:rPr>
          <w:bCs/>
          <w:sz w:val="20"/>
          <w:szCs w:val="20"/>
          <w:lang w:val="en-GB"/>
        </w:rPr>
      </w:pPr>
      <w:r>
        <w:rPr>
          <w:sz w:val="20"/>
          <w:szCs w:val="20"/>
          <w:lang w:val="en-GB"/>
        </w:rPr>
        <w:t xml:space="preserve">In his keynote, </w:t>
      </w:r>
      <w:r w:rsidR="005C62BB">
        <w:rPr>
          <w:sz w:val="20"/>
          <w:szCs w:val="20"/>
          <w:lang w:val="en-GB"/>
        </w:rPr>
        <w:t xml:space="preserve">DMG MORI Group President and CEO </w:t>
      </w:r>
      <w:r w:rsidR="005C62BB" w:rsidRPr="00BA0DBB">
        <w:rPr>
          <w:b/>
          <w:sz w:val="20"/>
          <w:szCs w:val="20"/>
          <w:lang w:val="en-GB"/>
        </w:rPr>
        <w:t>Dr.-Ing. Masahiko Mori</w:t>
      </w:r>
      <w:r w:rsidR="005C62BB">
        <w:rPr>
          <w:bCs/>
          <w:sz w:val="20"/>
          <w:szCs w:val="20"/>
          <w:lang w:val="en-GB"/>
        </w:rPr>
        <w:t xml:space="preserve"> </w:t>
      </w:r>
      <w:r w:rsidR="00C87A14" w:rsidRPr="00C87A14">
        <w:rPr>
          <w:bCs/>
          <w:sz w:val="20"/>
          <w:szCs w:val="20"/>
          <w:lang w:val="en-GB"/>
        </w:rPr>
        <w:t xml:space="preserve">introduced DMG MORI’s “Machining Transformation” initiative, and also referred to its collaboration with </w:t>
      </w:r>
      <w:proofErr w:type="spellStart"/>
      <w:r w:rsidR="00C87A14" w:rsidRPr="00C87A14">
        <w:rPr>
          <w:bCs/>
          <w:sz w:val="20"/>
          <w:szCs w:val="20"/>
          <w:lang w:val="en-GB"/>
        </w:rPr>
        <w:t>Eplan</w:t>
      </w:r>
      <w:proofErr w:type="spellEnd"/>
      <w:r w:rsidR="00C87A14" w:rsidRPr="00C87A14">
        <w:rPr>
          <w:bCs/>
          <w:sz w:val="20"/>
          <w:szCs w:val="20"/>
          <w:lang w:val="en-GB"/>
        </w:rPr>
        <w:t xml:space="preserve"> toward realizing a digital twin in the field of control cabinet design.</w:t>
      </w:r>
    </w:p>
    <w:p w14:paraId="6835BCD0" w14:textId="657F086D" w:rsidR="005D38C9" w:rsidRPr="00CF2446" w:rsidRDefault="005C62BB" w:rsidP="00990692">
      <w:pPr>
        <w:suppressAutoHyphens/>
        <w:spacing w:line="320" w:lineRule="exact"/>
        <w:ind w:right="2098"/>
        <w:rPr>
          <w:bCs/>
          <w:sz w:val="20"/>
          <w:szCs w:val="20"/>
          <w:lang w:val="en-US"/>
        </w:rPr>
      </w:pPr>
      <w:r>
        <w:rPr>
          <w:bCs/>
          <w:sz w:val="20"/>
          <w:szCs w:val="20"/>
          <w:lang w:val="en-GB"/>
        </w:rPr>
        <w:t xml:space="preserve">Eaton </w:t>
      </w:r>
      <w:r w:rsidRPr="00BA0DBB">
        <w:rPr>
          <w:bCs/>
          <w:sz w:val="20"/>
          <w:szCs w:val="20"/>
          <w:lang w:val="en-GB"/>
        </w:rPr>
        <w:t xml:space="preserve">Operations Director Power Distribution Systems China </w:t>
      </w:r>
      <w:r w:rsidR="00990692" w:rsidRPr="00BA0DBB">
        <w:rPr>
          <w:b/>
          <w:sz w:val="20"/>
          <w:szCs w:val="20"/>
          <w:lang w:val="en-GB"/>
        </w:rPr>
        <w:t>Andy Lee</w:t>
      </w:r>
      <w:r w:rsidR="00990692" w:rsidRPr="00BA0DBB">
        <w:rPr>
          <w:bCs/>
          <w:sz w:val="20"/>
          <w:szCs w:val="20"/>
          <w:lang w:val="en-GB"/>
        </w:rPr>
        <w:t xml:space="preserve"> </w:t>
      </w:r>
      <w:r w:rsidR="005D38C9">
        <w:rPr>
          <w:bCs/>
          <w:sz w:val="20"/>
          <w:szCs w:val="20"/>
          <w:lang w:val="en-GB"/>
        </w:rPr>
        <w:t xml:space="preserve">offered attendees fascinating insights into a showcase factory for extensively automated control cabinet manufacturing in </w:t>
      </w:r>
      <w:r w:rsidR="005D38C9" w:rsidRPr="00BA0DBB">
        <w:rPr>
          <w:bCs/>
          <w:sz w:val="20"/>
          <w:szCs w:val="20"/>
          <w:lang w:val="en-GB"/>
        </w:rPr>
        <w:t>Changzhou</w:t>
      </w:r>
      <w:r w:rsidR="005D38C9">
        <w:rPr>
          <w:bCs/>
          <w:sz w:val="20"/>
          <w:szCs w:val="20"/>
          <w:lang w:val="en-GB"/>
        </w:rPr>
        <w:t xml:space="preserve">, China. There, too, the </w:t>
      </w:r>
      <w:proofErr w:type="spellStart"/>
      <w:r w:rsidR="005D38C9">
        <w:rPr>
          <w:bCs/>
          <w:sz w:val="20"/>
          <w:szCs w:val="20"/>
          <w:lang w:val="en-GB"/>
        </w:rPr>
        <w:t>Eplan</w:t>
      </w:r>
      <w:proofErr w:type="spellEnd"/>
      <w:r w:rsidR="005D38C9">
        <w:rPr>
          <w:bCs/>
          <w:sz w:val="20"/>
          <w:szCs w:val="20"/>
          <w:lang w:val="en-GB"/>
        </w:rPr>
        <w:t xml:space="preserve"> Platform is being used as the backbone for electrical engineering</w:t>
      </w:r>
      <w:r w:rsidR="00CF2446">
        <w:rPr>
          <w:bCs/>
          <w:sz w:val="20"/>
          <w:szCs w:val="20"/>
          <w:lang w:val="en-GB"/>
        </w:rPr>
        <w:t xml:space="preserve"> and</w:t>
      </w:r>
      <w:r w:rsidR="00CF2446" w:rsidRPr="00CF2446">
        <w:rPr>
          <w:bCs/>
          <w:sz w:val="20"/>
          <w:szCs w:val="20"/>
          <w:lang w:val="en-US"/>
        </w:rPr>
        <w:t xml:space="preserve"> humanoid robots </w:t>
      </w:r>
      <w:r w:rsidR="00CF2446">
        <w:rPr>
          <w:bCs/>
          <w:sz w:val="20"/>
          <w:szCs w:val="20"/>
          <w:lang w:val="en-US"/>
        </w:rPr>
        <w:t xml:space="preserve">are </w:t>
      </w:r>
      <w:r w:rsidR="00CF2446" w:rsidRPr="00CF2446">
        <w:rPr>
          <w:bCs/>
          <w:sz w:val="20"/>
          <w:szCs w:val="20"/>
          <w:lang w:val="en-US"/>
        </w:rPr>
        <w:t>auditing the connected wires</w:t>
      </w:r>
      <w:r w:rsidR="00CF2446">
        <w:rPr>
          <w:bCs/>
          <w:sz w:val="20"/>
          <w:szCs w:val="20"/>
          <w:lang w:val="en-US"/>
        </w:rPr>
        <w:t>.</w:t>
      </w:r>
    </w:p>
    <w:p w14:paraId="479789F9" w14:textId="77777777" w:rsidR="00990692" w:rsidRPr="00BA0DBB" w:rsidRDefault="00990692" w:rsidP="00990692">
      <w:pPr>
        <w:suppressAutoHyphens/>
        <w:spacing w:line="320" w:lineRule="exact"/>
        <w:ind w:right="2098"/>
        <w:rPr>
          <w:bCs/>
          <w:sz w:val="20"/>
          <w:szCs w:val="20"/>
          <w:lang w:val="en-GB"/>
        </w:rPr>
      </w:pPr>
    </w:p>
    <w:p w14:paraId="1B94F91D" w14:textId="1EDEC828" w:rsidR="00990692" w:rsidRPr="00BA0DBB" w:rsidRDefault="00990692" w:rsidP="00990692">
      <w:pPr>
        <w:spacing w:line="320" w:lineRule="exact"/>
        <w:ind w:right="2098"/>
        <w:rPr>
          <w:b/>
          <w:bCs/>
          <w:sz w:val="20"/>
          <w:szCs w:val="20"/>
          <w:lang w:val="en-GB"/>
        </w:rPr>
      </w:pPr>
      <w:r w:rsidRPr="00BA0DBB">
        <w:rPr>
          <w:b/>
          <w:bCs/>
          <w:sz w:val="20"/>
          <w:szCs w:val="20"/>
          <w:lang w:val="en-GB"/>
        </w:rPr>
        <w:t xml:space="preserve">Future Lab: </w:t>
      </w:r>
      <w:r w:rsidR="00CE24A6">
        <w:rPr>
          <w:b/>
          <w:bCs/>
          <w:sz w:val="20"/>
          <w:szCs w:val="20"/>
          <w:lang w:val="en-GB"/>
        </w:rPr>
        <w:t>Experiencing the future live, in person</w:t>
      </w:r>
      <w:r w:rsidR="00022777">
        <w:rPr>
          <w:b/>
          <w:bCs/>
          <w:sz w:val="20"/>
          <w:szCs w:val="20"/>
          <w:lang w:val="en-GB"/>
        </w:rPr>
        <w:t xml:space="preserve"> </w:t>
      </w:r>
    </w:p>
    <w:p w14:paraId="662BBB38" w14:textId="0B7FA17B" w:rsidR="00990692" w:rsidRPr="00BA0DBB" w:rsidRDefault="00525E54" w:rsidP="00DC41D4">
      <w:pPr>
        <w:spacing w:line="320" w:lineRule="exact"/>
        <w:ind w:right="2098"/>
        <w:rPr>
          <w:bCs/>
          <w:sz w:val="20"/>
          <w:szCs w:val="20"/>
          <w:lang w:val="en-GB"/>
        </w:rPr>
      </w:pPr>
      <w:r>
        <w:rPr>
          <w:bCs/>
          <w:sz w:val="20"/>
          <w:szCs w:val="20"/>
          <w:lang w:val="en-GB"/>
        </w:rPr>
        <w:t>T</w:t>
      </w:r>
      <w:r w:rsidR="00022777">
        <w:rPr>
          <w:bCs/>
          <w:sz w:val="20"/>
          <w:szCs w:val="20"/>
          <w:lang w:val="en-GB"/>
        </w:rPr>
        <w:t xml:space="preserve">he </w:t>
      </w:r>
      <w:r w:rsidR="00990692" w:rsidRPr="00BA0DBB">
        <w:rPr>
          <w:bCs/>
          <w:sz w:val="20"/>
          <w:szCs w:val="20"/>
          <w:lang w:val="en-GB"/>
        </w:rPr>
        <w:t xml:space="preserve">Future Lab </w:t>
      </w:r>
      <w:r>
        <w:rPr>
          <w:bCs/>
          <w:sz w:val="20"/>
          <w:szCs w:val="20"/>
          <w:lang w:val="en-GB"/>
        </w:rPr>
        <w:t>featured groundbreaking new developments as well as a range of future technologies – for instance an auto panel design tool that generates a basic mounting panel design direct from an initial bill of materials. Using this as the foundation, a suitable housing can be selected and a reliable cost estimate produced with minimal effort</w:t>
      </w:r>
      <w:r w:rsidR="00DC41D4">
        <w:rPr>
          <w:bCs/>
          <w:sz w:val="20"/>
          <w:szCs w:val="20"/>
          <w:lang w:val="en-GB"/>
        </w:rPr>
        <w:t>, even during the bidding phase.</w:t>
      </w:r>
      <w:r>
        <w:rPr>
          <w:bCs/>
          <w:sz w:val="20"/>
          <w:szCs w:val="20"/>
          <w:lang w:val="en-GB"/>
        </w:rPr>
        <w:t xml:space="preserve"> Another highlight was a software supported production workstation that enables even less-experienced employees to build control cabinets to a very high quality standard – reliably, transparently and </w:t>
      </w:r>
      <w:r w:rsidR="00DC41D4">
        <w:rPr>
          <w:bCs/>
          <w:sz w:val="20"/>
          <w:szCs w:val="20"/>
          <w:lang w:val="en-GB"/>
        </w:rPr>
        <w:t xml:space="preserve">in compliance with all individual </w:t>
      </w:r>
      <w:r w:rsidR="00DB3ACB">
        <w:rPr>
          <w:bCs/>
          <w:sz w:val="20"/>
          <w:szCs w:val="20"/>
          <w:lang w:val="en-GB"/>
        </w:rPr>
        <w:t xml:space="preserve">customer </w:t>
      </w:r>
      <w:r w:rsidR="00DC41D4">
        <w:rPr>
          <w:bCs/>
          <w:sz w:val="20"/>
          <w:szCs w:val="20"/>
          <w:lang w:val="en-GB"/>
        </w:rPr>
        <w:t>requirements. Topics including the Siemens Teamcenter integration and advanced machine engineering were also presented at the Future Lab – creating a direct link between mechanical engineering, product data management (PDM) and electrical control technology (</w:t>
      </w:r>
      <w:r w:rsidR="007D4A18" w:rsidRPr="00BA0DBB">
        <w:rPr>
          <w:bCs/>
          <w:sz w:val="20"/>
          <w:szCs w:val="20"/>
          <w:lang w:val="en-GB"/>
        </w:rPr>
        <w:t xml:space="preserve">CAE/TIA). </w:t>
      </w:r>
    </w:p>
    <w:p w14:paraId="0F651CD2" w14:textId="77777777" w:rsidR="0075245C" w:rsidRPr="00BA0DBB" w:rsidRDefault="0075245C" w:rsidP="007D4A18">
      <w:pPr>
        <w:spacing w:line="320" w:lineRule="exact"/>
        <w:ind w:right="2098"/>
        <w:rPr>
          <w:bCs/>
          <w:sz w:val="20"/>
          <w:szCs w:val="20"/>
          <w:lang w:val="en-GB"/>
        </w:rPr>
      </w:pPr>
    </w:p>
    <w:p w14:paraId="29903E6E" w14:textId="376941E5" w:rsidR="0075245C" w:rsidRPr="00BA0DBB" w:rsidRDefault="00AC3711" w:rsidP="0075245C">
      <w:pPr>
        <w:spacing w:line="320" w:lineRule="exact"/>
        <w:ind w:right="2098"/>
        <w:rPr>
          <w:b/>
          <w:bCs/>
          <w:sz w:val="20"/>
          <w:szCs w:val="20"/>
          <w:lang w:val="en-GB"/>
        </w:rPr>
      </w:pPr>
      <w:r>
        <w:rPr>
          <w:b/>
          <w:bCs/>
          <w:sz w:val="20"/>
          <w:szCs w:val="20"/>
          <w:lang w:val="en-GB"/>
        </w:rPr>
        <w:t>Looking back and gazing ahead</w:t>
      </w:r>
      <w:r w:rsidR="0075245C" w:rsidRPr="00BA0DBB">
        <w:rPr>
          <w:b/>
          <w:bCs/>
          <w:sz w:val="20"/>
          <w:szCs w:val="20"/>
          <w:lang w:val="en-GB"/>
        </w:rPr>
        <w:t xml:space="preserve">: </w:t>
      </w:r>
      <w:r>
        <w:rPr>
          <w:b/>
          <w:bCs/>
          <w:sz w:val="20"/>
          <w:szCs w:val="20"/>
          <w:lang w:val="en-GB"/>
        </w:rPr>
        <w:t>The</w:t>
      </w:r>
      <w:r w:rsidR="0075245C" w:rsidRPr="00BA0DBB">
        <w:rPr>
          <w:b/>
          <w:bCs/>
          <w:sz w:val="20"/>
          <w:szCs w:val="20"/>
          <w:lang w:val="en-GB"/>
        </w:rPr>
        <w:t xml:space="preserve"> </w:t>
      </w:r>
      <w:proofErr w:type="spellStart"/>
      <w:r w:rsidR="0075245C" w:rsidRPr="00BA0DBB">
        <w:rPr>
          <w:b/>
          <w:bCs/>
          <w:sz w:val="20"/>
          <w:szCs w:val="20"/>
          <w:lang w:val="en-GB"/>
        </w:rPr>
        <w:t>Eplan</w:t>
      </w:r>
      <w:proofErr w:type="spellEnd"/>
      <w:r w:rsidR="0075245C" w:rsidRPr="00BA0DBB">
        <w:rPr>
          <w:b/>
          <w:bCs/>
          <w:sz w:val="20"/>
          <w:szCs w:val="20"/>
          <w:lang w:val="en-GB"/>
        </w:rPr>
        <w:t xml:space="preserve"> Platform 2027 &amp; Smart Sourcing</w:t>
      </w:r>
      <w:r w:rsidR="00DB3ACB">
        <w:rPr>
          <w:b/>
          <w:bCs/>
          <w:sz w:val="20"/>
          <w:szCs w:val="20"/>
          <w:lang w:val="en-GB"/>
        </w:rPr>
        <w:t xml:space="preserve"> </w:t>
      </w:r>
    </w:p>
    <w:p w14:paraId="0F8602AA" w14:textId="411044B9" w:rsidR="00AC3711" w:rsidRDefault="0075245C" w:rsidP="0075245C">
      <w:pPr>
        <w:suppressAutoHyphens/>
        <w:spacing w:line="320" w:lineRule="exact"/>
        <w:ind w:right="2098"/>
        <w:rPr>
          <w:bCs/>
          <w:sz w:val="20"/>
          <w:szCs w:val="20"/>
          <w:lang w:val="en-GB"/>
        </w:rPr>
      </w:pPr>
      <w:proofErr w:type="spellStart"/>
      <w:r w:rsidRPr="00BA0DBB">
        <w:rPr>
          <w:bCs/>
          <w:sz w:val="20"/>
          <w:szCs w:val="20"/>
          <w:lang w:val="en-GB"/>
        </w:rPr>
        <w:t>Eplan</w:t>
      </w:r>
      <w:proofErr w:type="spellEnd"/>
      <w:r w:rsidRPr="00BA0DBB">
        <w:rPr>
          <w:bCs/>
          <w:sz w:val="20"/>
          <w:szCs w:val="20"/>
          <w:lang w:val="en-GB"/>
        </w:rPr>
        <w:t xml:space="preserve"> </w:t>
      </w:r>
      <w:r w:rsidR="00AC3711">
        <w:rPr>
          <w:bCs/>
          <w:sz w:val="20"/>
          <w:szCs w:val="20"/>
          <w:lang w:val="en-GB"/>
        </w:rPr>
        <w:t xml:space="preserve">used the event for an exclusive preview of the new </w:t>
      </w:r>
      <w:proofErr w:type="spellStart"/>
      <w:r w:rsidR="00AC3711">
        <w:rPr>
          <w:bCs/>
          <w:sz w:val="20"/>
          <w:szCs w:val="20"/>
          <w:lang w:val="en-GB"/>
        </w:rPr>
        <w:t>Eplan</w:t>
      </w:r>
      <w:proofErr w:type="spellEnd"/>
      <w:r w:rsidR="00AC3711">
        <w:rPr>
          <w:bCs/>
          <w:sz w:val="20"/>
          <w:szCs w:val="20"/>
          <w:lang w:val="en-GB"/>
        </w:rPr>
        <w:t xml:space="preserve"> Platform 2027, the </w:t>
      </w:r>
      <w:r w:rsidR="00AC3711">
        <w:rPr>
          <w:bCs/>
          <w:sz w:val="20"/>
          <w:szCs w:val="20"/>
          <w:lang w:val="en-GB"/>
        </w:rPr>
        <w:lastRenderedPageBreak/>
        <w:t xml:space="preserve">development of which has incorporated around 500 customer requirements. </w:t>
      </w:r>
      <w:r w:rsidR="0027454E">
        <w:rPr>
          <w:bCs/>
          <w:sz w:val="20"/>
          <w:szCs w:val="20"/>
          <w:lang w:val="en-GB"/>
        </w:rPr>
        <w:t xml:space="preserve">It’s been designed to further accelerate electrical engineering projects across three process stages: preplanning, electrical engineering and control cabinet engineering. In terms of component procurement, </w:t>
      </w:r>
      <w:proofErr w:type="spellStart"/>
      <w:r w:rsidR="0027454E">
        <w:rPr>
          <w:bCs/>
          <w:sz w:val="20"/>
          <w:szCs w:val="20"/>
          <w:lang w:val="en-GB"/>
        </w:rPr>
        <w:t>Eplan</w:t>
      </w:r>
      <w:proofErr w:type="spellEnd"/>
      <w:r w:rsidR="0027454E">
        <w:rPr>
          <w:bCs/>
          <w:sz w:val="20"/>
          <w:szCs w:val="20"/>
          <w:lang w:val="en-GB"/>
        </w:rPr>
        <w:t xml:space="preserve"> Smart Sourcing also offers a new and highly automated solution that celebrated its German premiere at the </w:t>
      </w:r>
      <w:proofErr w:type="spellStart"/>
      <w:r w:rsidR="0027454E">
        <w:rPr>
          <w:bCs/>
          <w:sz w:val="20"/>
          <w:szCs w:val="20"/>
          <w:lang w:val="en-GB"/>
        </w:rPr>
        <w:t>Eplan</w:t>
      </w:r>
      <w:proofErr w:type="spellEnd"/>
      <w:r w:rsidR="0027454E">
        <w:rPr>
          <w:bCs/>
          <w:sz w:val="20"/>
          <w:szCs w:val="20"/>
          <w:lang w:val="en-GB"/>
        </w:rPr>
        <w:t xml:space="preserve"> Next26. One practical benefit is that the tool makes it clear during the design phase where and how quickly the required parts can be sourced. In various Master Classes, users were able to explore the software’s new features and topics including control cabinet </w:t>
      </w:r>
      <w:r w:rsidR="00EF5B60">
        <w:rPr>
          <w:bCs/>
          <w:sz w:val="20"/>
          <w:szCs w:val="20"/>
          <w:lang w:val="en-GB"/>
        </w:rPr>
        <w:t>design</w:t>
      </w:r>
      <w:r w:rsidR="0027454E">
        <w:rPr>
          <w:bCs/>
          <w:sz w:val="20"/>
          <w:szCs w:val="20"/>
          <w:lang w:val="en-GB"/>
        </w:rPr>
        <w:t xml:space="preserve">, efficient machine </w:t>
      </w:r>
      <w:r w:rsidR="00EF5B60">
        <w:rPr>
          <w:bCs/>
          <w:sz w:val="20"/>
          <w:szCs w:val="20"/>
          <w:lang w:val="en-GB"/>
        </w:rPr>
        <w:t>cabling</w:t>
      </w:r>
      <w:r w:rsidR="0027454E">
        <w:rPr>
          <w:bCs/>
          <w:sz w:val="20"/>
          <w:szCs w:val="20"/>
          <w:lang w:val="en-GB"/>
        </w:rPr>
        <w:t xml:space="preserve">, and digital product structuring. </w:t>
      </w:r>
    </w:p>
    <w:p w14:paraId="6D6728AC" w14:textId="77777777" w:rsidR="0075245C" w:rsidRPr="00BA0DBB" w:rsidRDefault="0075245C" w:rsidP="007D4A18">
      <w:pPr>
        <w:spacing w:line="320" w:lineRule="exact"/>
        <w:ind w:right="2098"/>
        <w:rPr>
          <w:bCs/>
          <w:sz w:val="20"/>
          <w:szCs w:val="20"/>
          <w:lang w:val="en-GB"/>
        </w:rPr>
      </w:pPr>
    </w:p>
    <w:p w14:paraId="25017516" w14:textId="2C5FD8D5" w:rsidR="00990692" w:rsidRPr="00BA0DBB" w:rsidRDefault="0027454E" w:rsidP="00990692">
      <w:pPr>
        <w:spacing w:line="320" w:lineRule="exact"/>
        <w:ind w:right="2098"/>
        <w:rPr>
          <w:b/>
          <w:sz w:val="20"/>
          <w:szCs w:val="20"/>
          <w:lang w:val="en-GB"/>
        </w:rPr>
      </w:pPr>
      <w:r>
        <w:rPr>
          <w:b/>
          <w:sz w:val="20"/>
          <w:szCs w:val="20"/>
          <w:lang w:val="en-GB"/>
        </w:rPr>
        <w:t xml:space="preserve">The trends of standardisation and cooperation </w:t>
      </w:r>
    </w:p>
    <w:p w14:paraId="6066897D" w14:textId="627F4BC2" w:rsidR="0027454E" w:rsidRDefault="00DB3ACB" w:rsidP="00990692">
      <w:pPr>
        <w:suppressAutoHyphens/>
        <w:spacing w:line="320" w:lineRule="exact"/>
        <w:ind w:right="2098"/>
        <w:rPr>
          <w:bCs/>
          <w:sz w:val="20"/>
          <w:szCs w:val="20"/>
          <w:lang w:val="en-GB"/>
        </w:rPr>
      </w:pPr>
      <w:r>
        <w:rPr>
          <w:bCs/>
          <w:sz w:val="20"/>
          <w:szCs w:val="20"/>
          <w:lang w:val="en-GB"/>
        </w:rPr>
        <w:t>On the</w:t>
      </w:r>
      <w:r w:rsidR="0027454E">
        <w:rPr>
          <w:bCs/>
          <w:sz w:val="20"/>
          <w:szCs w:val="20"/>
          <w:lang w:val="en-GB"/>
        </w:rPr>
        <w:t xml:space="preserve"> </w:t>
      </w:r>
      <w:r w:rsidR="00DE0B28">
        <w:rPr>
          <w:bCs/>
          <w:sz w:val="20"/>
          <w:szCs w:val="20"/>
          <w:lang w:val="en-GB"/>
        </w:rPr>
        <w:t xml:space="preserve">Partner Plaza, </w:t>
      </w:r>
      <w:r w:rsidR="0027454E">
        <w:rPr>
          <w:bCs/>
          <w:sz w:val="20"/>
          <w:szCs w:val="20"/>
          <w:lang w:val="en-GB"/>
        </w:rPr>
        <w:t xml:space="preserve">a </w:t>
      </w:r>
      <w:r w:rsidR="00DE0B28">
        <w:rPr>
          <w:bCs/>
          <w:sz w:val="20"/>
          <w:szCs w:val="20"/>
          <w:lang w:val="en-GB"/>
        </w:rPr>
        <w:t xml:space="preserve">supporting specialist trade exhibition, more than twenty companies – including ABB, Phoenix Contact, Rittal, Rockwell Automation, Siemens and </w:t>
      </w:r>
      <w:proofErr w:type="spellStart"/>
      <w:r w:rsidR="00DE0B28">
        <w:rPr>
          <w:bCs/>
          <w:sz w:val="20"/>
          <w:szCs w:val="20"/>
          <w:lang w:val="en-GB"/>
        </w:rPr>
        <w:t>Weidmüller</w:t>
      </w:r>
      <w:proofErr w:type="spellEnd"/>
      <w:r w:rsidR="00DE0B28">
        <w:rPr>
          <w:bCs/>
          <w:sz w:val="20"/>
          <w:szCs w:val="20"/>
          <w:lang w:val="en-GB"/>
        </w:rPr>
        <w:t xml:space="preserve"> – showcased their innovations designed to simplify and automate engineering within the </w:t>
      </w:r>
      <w:proofErr w:type="spellStart"/>
      <w:r w:rsidR="00DE0B28">
        <w:rPr>
          <w:bCs/>
          <w:sz w:val="20"/>
          <w:szCs w:val="20"/>
          <w:lang w:val="en-GB"/>
        </w:rPr>
        <w:t>Eplan</w:t>
      </w:r>
      <w:proofErr w:type="spellEnd"/>
      <w:r w:rsidR="00DE0B28">
        <w:rPr>
          <w:bCs/>
          <w:sz w:val="20"/>
          <w:szCs w:val="20"/>
          <w:lang w:val="en-GB"/>
        </w:rPr>
        <w:t xml:space="preserve"> ecosystem. Data consistency played a key role here and it is becoming clear that only these intelligent connections make it possible to implement the complete digital twin in engineering. As several speakers emphasised, the Asset Administration Shell (AAS) is increasingly playing a central role as a standardised transmission channel. </w:t>
      </w:r>
    </w:p>
    <w:p w14:paraId="3DE67AE7" w14:textId="77777777" w:rsidR="00990692" w:rsidRPr="00BA0DBB" w:rsidRDefault="00990692" w:rsidP="00990692">
      <w:pPr>
        <w:spacing w:line="320" w:lineRule="exact"/>
        <w:ind w:right="2098"/>
        <w:rPr>
          <w:bCs/>
          <w:sz w:val="20"/>
          <w:szCs w:val="20"/>
          <w:lang w:val="en-GB"/>
        </w:rPr>
      </w:pPr>
    </w:p>
    <w:p w14:paraId="4E05BF91" w14:textId="5ACF2E1C" w:rsidR="00990692" w:rsidRPr="00BA0DBB" w:rsidRDefault="00DE0B28" w:rsidP="00990692">
      <w:pPr>
        <w:spacing w:line="320" w:lineRule="exact"/>
        <w:ind w:right="2098"/>
        <w:rPr>
          <w:b/>
          <w:bCs/>
          <w:sz w:val="20"/>
          <w:szCs w:val="20"/>
          <w:lang w:val="en-GB"/>
        </w:rPr>
      </w:pPr>
      <w:r>
        <w:rPr>
          <w:b/>
          <w:bCs/>
          <w:sz w:val="20"/>
          <w:szCs w:val="20"/>
          <w:lang w:val="en-GB"/>
        </w:rPr>
        <w:t>Conclusion</w:t>
      </w:r>
      <w:r w:rsidR="00990692" w:rsidRPr="00BA0DBB">
        <w:rPr>
          <w:b/>
          <w:bCs/>
          <w:sz w:val="20"/>
          <w:szCs w:val="20"/>
          <w:lang w:val="en-GB"/>
        </w:rPr>
        <w:t xml:space="preserve">: </w:t>
      </w:r>
      <w:r>
        <w:rPr>
          <w:b/>
          <w:bCs/>
          <w:sz w:val="20"/>
          <w:szCs w:val="20"/>
          <w:lang w:val="en-GB"/>
        </w:rPr>
        <w:t xml:space="preserve">A successful start that is to be continued </w:t>
      </w:r>
    </w:p>
    <w:p w14:paraId="4D92FABC" w14:textId="03C768BB" w:rsidR="00990692" w:rsidRPr="00BA0DBB" w:rsidRDefault="00DE0B28" w:rsidP="00C9717F">
      <w:pPr>
        <w:suppressAutoHyphens/>
        <w:spacing w:line="320" w:lineRule="exact"/>
        <w:ind w:right="2098"/>
        <w:rPr>
          <w:sz w:val="20"/>
          <w:szCs w:val="20"/>
          <w:lang w:val="en-GB"/>
        </w:rPr>
      </w:pPr>
      <w:r>
        <w:rPr>
          <w:bCs/>
          <w:sz w:val="20"/>
          <w:szCs w:val="20"/>
          <w:lang w:val="en-GB"/>
        </w:rPr>
        <w:t>At the close of the two-day event, Sebastian Seitz drew an all-around positive conclusion: “This was a successful start. Many of our partners</w:t>
      </w:r>
      <w:r w:rsidR="00C9717F">
        <w:rPr>
          <w:bCs/>
          <w:sz w:val="20"/>
          <w:szCs w:val="20"/>
          <w:lang w:val="en-GB"/>
        </w:rPr>
        <w:t xml:space="preserve"> who took part in the panels and discussions have underscored that the future lies in cooperation and collaboration – </w:t>
      </w:r>
      <w:r w:rsidR="00857619">
        <w:rPr>
          <w:bCs/>
          <w:sz w:val="20"/>
          <w:szCs w:val="20"/>
          <w:lang w:val="en-GB"/>
        </w:rPr>
        <w:t>this</w:t>
      </w:r>
      <w:r w:rsidR="00C9717F">
        <w:rPr>
          <w:bCs/>
          <w:sz w:val="20"/>
          <w:szCs w:val="20"/>
          <w:lang w:val="en-GB"/>
        </w:rPr>
        <w:t xml:space="preserve"> is the only way we can master the challenges of the future. The technologies are available. The crucial question is how we can consistently integrate these opportunities into our processes. This is something we </w:t>
      </w:r>
      <w:r w:rsidR="00857619">
        <w:rPr>
          <w:bCs/>
          <w:sz w:val="20"/>
          <w:szCs w:val="20"/>
          <w:lang w:val="en-GB"/>
        </w:rPr>
        <w:t xml:space="preserve">are </w:t>
      </w:r>
      <w:r w:rsidR="00C9717F">
        <w:rPr>
          <w:bCs/>
          <w:sz w:val="20"/>
          <w:szCs w:val="20"/>
          <w:lang w:val="en-GB"/>
        </w:rPr>
        <w:t xml:space="preserve">looking forward to discussing more at the </w:t>
      </w:r>
      <w:proofErr w:type="spellStart"/>
      <w:r w:rsidR="007929A7" w:rsidRPr="00BA0DBB">
        <w:rPr>
          <w:sz w:val="20"/>
          <w:szCs w:val="20"/>
          <w:lang w:val="en-GB"/>
        </w:rPr>
        <w:t>Eplan</w:t>
      </w:r>
      <w:proofErr w:type="spellEnd"/>
      <w:r w:rsidR="007929A7" w:rsidRPr="00BA0DBB">
        <w:rPr>
          <w:sz w:val="20"/>
          <w:szCs w:val="20"/>
          <w:lang w:val="en-GB"/>
        </w:rPr>
        <w:t xml:space="preserve"> Next27.</w:t>
      </w:r>
      <w:r w:rsidR="00C9717F">
        <w:rPr>
          <w:sz w:val="20"/>
          <w:szCs w:val="20"/>
          <w:lang w:val="en-GB"/>
        </w:rPr>
        <w:t>”</w:t>
      </w:r>
      <w:r w:rsidR="00990692" w:rsidRPr="00BA0DBB">
        <w:rPr>
          <w:sz w:val="20"/>
          <w:szCs w:val="20"/>
          <w:lang w:val="en-GB"/>
        </w:rPr>
        <w:t xml:space="preserve"> </w:t>
      </w:r>
    </w:p>
    <w:p w14:paraId="484DA357" w14:textId="77777777" w:rsidR="00990692" w:rsidRPr="00BA0DBB" w:rsidRDefault="00990692" w:rsidP="00107232">
      <w:pPr>
        <w:pStyle w:val="Copytext"/>
        <w:suppressAutoHyphens/>
        <w:rPr>
          <w:b/>
          <w:color w:val="auto"/>
          <w:lang w:val="en-GB"/>
        </w:rPr>
      </w:pPr>
    </w:p>
    <w:p w14:paraId="2515343A" w14:textId="2F9A1AFC" w:rsidR="00E060CA" w:rsidRPr="00BA0DBB" w:rsidRDefault="007616D3" w:rsidP="007E6991">
      <w:pPr>
        <w:pStyle w:val="Copytext"/>
        <w:rPr>
          <w:lang w:val="en-GB"/>
        </w:rPr>
      </w:pPr>
      <w:r>
        <w:rPr>
          <w:lang w:val="en-GB"/>
        </w:rPr>
        <w:t>6,</w:t>
      </w:r>
      <w:r w:rsidR="00CF2446">
        <w:rPr>
          <w:lang w:val="en-GB"/>
        </w:rPr>
        <w:t>435</w:t>
      </w:r>
      <w:r w:rsidR="00DC41D4">
        <w:rPr>
          <w:lang w:val="en-GB"/>
        </w:rPr>
        <w:t xml:space="preserve"> characters </w:t>
      </w:r>
    </w:p>
    <w:tbl>
      <w:tblPr>
        <w:tblW w:w="11368" w:type="dxa"/>
        <w:tblInd w:w="-28" w:type="dxa"/>
        <w:tblLayout w:type="fixed"/>
        <w:tblCellMar>
          <w:left w:w="0" w:type="dxa"/>
          <w:right w:w="28" w:type="dxa"/>
        </w:tblCellMar>
        <w:tblLook w:val="04A0" w:firstRow="1" w:lastRow="0" w:firstColumn="1" w:lastColumn="0" w:noHBand="0" w:noVBand="1"/>
      </w:tblPr>
      <w:tblGrid>
        <w:gridCol w:w="8151"/>
        <w:gridCol w:w="20"/>
        <w:gridCol w:w="3197"/>
      </w:tblGrid>
      <w:tr w:rsidR="004B216D" w:rsidRPr="00CF2446" w14:paraId="3DF519FA" w14:textId="77777777" w:rsidTr="00EF5B60">
        <w:trPr>
          <w:trHeight w:val="1177"/>
        </w:trPr>
        <w:tc>
          <w:tcPr>
            <w:tcW w:w="8151" w:type="dxa"/>
            <w:tcMar>
              <w:left w:w="0" w:type="dxa"/>
              <w:right w:w="0" w:type="dxa"/>
            </w:tcMar>
          </w:tcPr>
          <w:p w14:paraId="20B14469" w14:textId="72FACE6A" w:rsidR="00EF5B60" w:rsidRDefault="004B216D" w:rsidP="002252CD">
            <w:pPr>
              <w:pStyle w:val="BU-Head"/>
              <w:rPr>
                <w:color w:val="auto"/>
                <w:lang w:val="en-GB"/>
              </w:rPr>
            </w:pPr>
            <w:r w:rsidRPr="00BA0DBB">
              <w:rPr>
                <w:noProof/>
                <w:color w:val="FF0000"/>
                <w:lang w:val="en-GB"/>
              </w:rPr>
              <mc:AlternateContent>
                <mc:Choice Requires="wps">
                  <w:drawing>
                    <wp:anchor distT="45720" distB="45720" distL="114300" distR="114300" simplePos="0" relativeHeight="251658241" behindDoc="0" locked="0" layoutInCell="1" allowOverlap="1" wp14:anchorId="7EF26DF9" wp14:editId="36EC00AA">
                      <wp:simplePos x="0" y="0"/>
                      <wp:positionH relativeFrom="column">
                        <wp:posOffset>2982595</wp:posOffset>
                      </wp:positionH>
                      <wp:positionV relativeFrom="paragraph">
                        <wp:posOffset>234315</wp:posOffset>
                      </wp:positionV>
                      <wp:extent cx="2360930" cy="1404620"/>
                      <wp:effectExtent l="0" t="0" r="6350" b="5080"/>
                      <wp:wrapSquare wrapText="bothSides"/>
                      <wp:docPr id="10418551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93BB303" w14:textId="2024A00F" w:rsidR="004B216D" w:rsidRDefault="004B216D" w:rsidP="004B216D"/>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EF26DF9" id="_x0000_t202" coordsize="21600,21600" o:spt="202" path="m,l,21600r21600,l21600,xe">
                      <v:stroke joinstyle="miter"/>
                      <v:path gradientshapeok="t" o:connecttype="rect"/>
                    </v:shapetype>
                    <v:shape id="Textfeld 2" o:spid="_x0000_s1026" type="#_x0000_t202" style="position:absolute;left:0;text-align:left;margin-left:234.85pt;margin-top:18.45pt;width:185.9pt;height:110.6pt;z-index:251658241;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" stroked="f">
                      <v:textbox style="mso-fit-shape-to-text:t">
                        <w:txbxContent>
                          <w:p w14:paraId="793BB303" w14:textId="2024A00F" w:rsidR="004B216D" w:rsidRDefault="004B216D" w:rsidP="004B216D"/>
                        </w:txbxContent>
                      </v:textbox>
                      <w10:wrap type="square"/>
                    </v:shape>
                  </w:pict>
                </mc:Fallback>
              </mc:AlternateContent>
            </w:r>
          </w:p>
          <w:p w14:paraId="7640BACE" w14:textId="77777777" w:rsidR="00EF5B60" w:rsidRDefault="00EF5B60" w:rsidP="002252CD">
            <w:pPr>
              <w:pStyle w:val="BU-Head"/>
              <w:rPr>
                <w:color w:val="auto"/>
                <w:lang w:val="en-GB"/>
              </w:rPr>
            </w:pPr>
          </w:p>
          <w:p w14:paraId="2931BA52" w14:textId="77777777" w:rsidR="00EF5B60" w:rsidRPr="00654E3C" w:rsidRDefault="00EF5B60" w:rsidP="00EF5B60">
            <w:pPr>
              <w:suppressAutoHyphens/>
              <w:spacing w:line="312" w:lineRule="auto"/>
              <w:ind w:right="3493"/>
              <w:rPr>
                <w:color w:val="FF0000"/>
              </w:rPr>
            </w:pPr>
            <w:r w:rsidRPr="00654E3C">
              <w:rPr>
                <w:noProof/>
                <w:color w:val="FF0000"/>
              </w:rPr>
              <w:lastRenderedPageBreak/>
              <mc:AlternateContent>
                <mc:Choice Requires="wps">
                  <w:drawing>
                    <wp:anchor distT="45720" distB="45720" distL="114300" distR="114300" simplePos="0" relativeHeight="251661317" behindDoc="0" locked="0" layoutInCell="1" allowOverlap="1" wp14:anchorId="4E3B1F04" wp14:editId="4D21C8E0">
                      <wp:simplePos x="0" y="0"/>
                      <wp:positionH relativeFrom="column">
                        <wp:posOffset>2982595</wp:posOffset>
                      </wp:positionH>
                      <wp:positionV relativeFrom="paragraph">
                        <wp:posOffset>234315</wp:posOffset>
                      </wp:positionV>
                      <wp:extent cx="2360930" cy="1404620"/>
                      <wp:effectExtent l="0" t="0" r="6350" b="5080"/>
                      <wp:wrapSquare wrapText="bothSides"/>
                      <wp:docPr id="148986346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C36BCFC" w14:textId="77777777" w:rsidR="00EF5B60" w:rsidRDefault="00EF5B60" w:rsidP="00EF5B60">
                                  <w:r>
                                    <w:rPr>
                                      <w:noProof/>
                                    </w:rPr>
                                    <w:drawing>
                                      <wp:inline distT="0" distB="0" distL="0" distR="0" wp14:anchorId="3C45E0B3" wp14:editId="5FCA05AC">
                                        <wp:extent cx="2006685" cy="1338330"/>
                                        <wp:effectExtent l="0" t="0" r="0" b="0"/>
                                        <wp:docPr id="15228926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53488" name="Grafik 1"/>
                                                <pic:cNvPicPr/>
                                              </pic:nvPicPr>
                                              <pic:blipFill>
                                                <a:blip r:embed="rId11"/>
                                                <a:stretch>
                                                  <a:fillRect/>
                                                </a:stretch>
                                              </pic:blipFill>
                                              <pic:spPr>
                                                <a:xfrm>
                                                  <a:off x="0" y="0"/>
                                                  <a:ext cx="2006685" cy="13383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E3B1F04" id="_x0000_s1027" type="#_x0000_t202" style="position:absolute;margin-left:234.85pt;margin-top:18.45pt;width:185.9pt;height:110.6pt;z-index:251661317;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" stroked="f">
                      <v:textbox style="mso-fit-shape-to-text:t">
                        <w:txbxContent>
                          <w:p w14:paraId="0C36BCFC" w14:textId="77777777" w:rsidR="00EF5B60" w:rsidRDefault="00EF5B60" w:rsidP="00EF5B60">
                            <w:r>
                              <w:rPr>
                                <w:noProof/>
                              </w:rPr>
                              <w:drawing>
                                <wp:inline distT="0" distB="0" distL="0" distR="0" wp14:anchorId="3C45E0B3" wp14:editId="5FCA05AC">
                                  <wp:extent cx="2006685" cy="1338330"/>
                                  <wp:effectExtent l="0" t="0" r="0" b="0"/>
                                  <wp:docPr id="15228926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53488" name="Grafik 1"/>
                                          <pic:cNvPicPr/>
                                        </pic:nvPicPr>
                                        <pic:blipFill>
                                          <a:blip r:embed="rId11"/>
                                          <a:stretch>
                                            <a:fillRect/>
                                          </a:stretch>
                                        </pic:blipFill>
                                        <pic:spPr>
                                          <a:xfrm>
                                            <a:off x="0" y="0"/>
                                            <a:ext cx="2006685" cy="1338330"/>
                                          </a:xfrm>
                                          <a:prstGeom prst="rect">
                                            <a:avLst/>
                                          </a:prstGeom>
                                        </pic:spPr>
                                      </pic:pic>
                                    </a:graphicData>
                                  </a:graphic>
                                </wp:inline>
                              </w:drawing>
                            </w:r>
                          </w:p>
                        </w:txbxContent>
                      </v:textbox>
                      <w10:wrap type="square"/>
                    </v:shape>
                  </w:pict>
                </mc:Fallback>
              </mc:AlternateContent>
            </w:r>
            <w:r w:rsidRPr="00654E3C">
              <w:rPr>
                <w:noProof/>
                <w:color w:val="FF0000"/>
              </w:rPr>
              <mc:AlternateContent>
                <mc:Choice Requires="wps">
                  <w:drawing>
                    <wp:anchor distT="45720" distB="45720" distL="114300" distR="114300" simplePos="0" relativeHeight="251660293" behindDoc="0" locked="0" layoutInCell="1" allowOverlap="1" wp14:anchorId="24240CD9" wp14:editId="160DA1A6">
                      <wp:simplePos x="0" y="0"/>
                      <wp:positionH relativeFrom="margin">
                        <wp:posOffset>-95250</wp:posOffset>
                      </wp:positionH>
                      <wp:positionV relativeFrom="paragraph">
                        <wp:posOffset>220345</wp:posOffset>
                      </wp:positionV>
                      <wp:extent cx="2360930" cy="1404620"/>
                      <wp:effectExtent l="0" t="0" r="6350" b="8890"/>
                      <wp:wrapSquare wrapText="bothSides"/>
                      <wp:docPr id="3668295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4487EBC" w14:textId="77777777" w:rsidR="00EF5B60" w:rsidRDefault="00EF5B60" w:rsidP="00EF5B60">
                                  <w:r>
                                    <w:rPr>
                                      <w:noProof/>
                                    </w:rPr>
                                    <w:drawing>
                                      <wp:inline distT="0" distB="0" distL="0" distR="0" wp14:anchorId="5588D878" wp14:editId="7DE55E83">
                                        <wp:extent cx="2001324" cy="1334754"/>
                                        <wp:effectExtent l="0" t="0" r="0" b="0"/>
                                        <wp:docPr id="76428551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339183" name="Grafik 4"/>
                                                <pic:cNvPicPr/>
                                              </pic:nvPicPr>
                                              <pic:blipFill>
                                                <a:blip r:embed="rId12"/>
                                                <a:stretch>
                                                  <a:fillRect/>
                                                </a:stretch>
                                              </pic:blipFill>
                                              <pic:spPr>
                                                <a:xfrm>
                                                  <a:off x="0" y="0"/>
                                                  <a:ext cx="2001324" cy="1334754"/>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4240CD9" id="_x0000_s1028" type="#_x0000_t202" style="position:absolute;margin-left:-7.5pt;margin-top:17.35pt;width:185.9pt;height:110.6pt;z-index:251660293;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oluEg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" stroked="f">
                      <v:textbox style="mso-fit-shape-to-text:t">
                        <w:txbxContent>
                          <w:p w14:paraId="64487EBC" w14:textId="77777777" w:rsidR="00EF5B60" w:rsidRDefault="00EF5B60" w:rsidP="00EF5B60">
                            <w:r>
                              <w:rPr>
                                <w:noProof/>
                              </w:rPr>
                              <w:drawing>
                                <wp:inline distT="0" distB="0" distL="0" distR="0" wp14:anchorId="5588D878" wp14:editId="7DE55E83">
                                  <wp:extent cx="2001324" cy="1334754"/>
                                  <wp:effectExtent l="0" t="0" r="0" b="0"/>
                                  <wp:docPr id="76428551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339183" name="Grafik 4"/>
                                          <pic:cNvPicPr/>
                                        </pic:nvPicPr>
                                        <pic:blipFill>
                                          <a:blip r:embed="rId12"/>
                                          <a:stretch>
                                            <a:fillRect/>
                                          </a:stretch>
                                        </pic:blipFill>
                                        <pic:spPr>
                                          <a:xfrm>
                                            <a:off x="0" y="0"/>
                                            <a:ext cx="2001324" cy="1334754"/>
                                          </a:xfrm>
                                          <a:prstGeom prst="rect">
                                            <a:avLst/>
                                          </a:prstGeom>
                                        </pic:spPr>
                                      </pic:pic>
                                    </a:graphicData>
                                  </a:graphic>
                                </wp:inline>
                              </w:drawing>
                            </w:r>
                          </w:p>
                        </w:txbxContent>
                      </v:textbox>
                      <w10:wrap type="square" anchorx="margin"/>
                    </v:shape>
                  </w:pict>
                </mc:Fallback>
              </mc:AlternateContent>
            </w:r>
          </w:p>
          <w:tbl>
            <w:tblPr>
              <w:tblW w:w="8517" w:type="dxa"/>
              <w:tblLayout w:type="fixed"/>
              <w:tblCellMar>
                <w:left w:w="0" w:type="dxa"/>
                <w:right w:w="28" w:type="dxa"/>
              </w:tblCellMar>
              <w:tblLook w:val="04A0" w:firstRow="1" w:lastRow="0" w:firstColumn="1" w:lastColumn="0" w:noHBand="0" w:noVBand="1"/>
            </w:tblPr>
            <w:tblGrid>
              <w:gridCol w:w="3883"/>
              <w:gridCol w:w="261"/>
              <w:gridCol w:w="4373"/>
            </w:tblGrid>
            <w:tr w:rsidR="00EF5B60" w:rsidRPr="00CF2446" w14:paraId="1122CA73" w14:textId="77777777" w:rsidTr="00EF5B60">
              <w:trPr>
                <w:trHeight w:val="1177"/>
              </w:trPr>
              <w:tc>
                <w:tcPr>
                  <w:tcW w:w="3883" w:type="dxa"/>
                  <w:tcMar>
                    <w:left w:w="0" w:type="dxa"/>
                    <w:right w:w="0" w:type="dxa"/>
                  </w:tcMar>
                </w:tcPr>
                <w:p w14:paraId="73C59FD2" w14:textId="27009885" w:rsidR="00EF5B60" w:rsidRPr="00EF5B60" w:rsidRDefault="00EF5B60" w:rsidP="00EF5B60">
                  <w:pPr>
                    <w:pStyle w:val="BU-Head"/>
                    <w:ind w:left="170"/>
                    <w:rPr>
                      <w:color w:val="auto"/>
                      <w:lang w:val="en-US"/>
                    </w:rPr>
                  </w:pPr>
                  <w:r w:rsidRPr="00EF5B60">
                    <w:rPr>
                      <w:color w:val="auto"/>
                      <w:lang w:val="en-US"/>
                    </w:rPr>
                    <w:t>Image 1</w:t>
                  </w:r>
                </w:p>
                <w:p w14:paraId="7F9138CA" w14:textId="6B0731AE" w:rsidR="00EF5B60" w:rsidRPr="00EF5B60" w:rsidRDefault="00EF5B60" w:rsidP="00EF5B60">
                  <w:pPr>
                    <w:pStyle w:val="BU"/>
                    <w:ind w:left="170" w:right="594"/>
                    <w:rPr>
                      <w:color w:val="auto"/>
                      <w:lang w:val="en-US"/>
                    </w:rPr>
                  </w:pPr>
                  <w:r w:rsidRPr="00EF5B60">
                    <w:rPr>
                      <w:szCs w:val="16"/>
                      <w:lang w:val="en-US"/>
                    </w:rPr>
                    <w:t xml:space="preserve">A successful start – </w:t>
                  </w:r>
                  <w:proofErr w:type="spellStart"/>
                  <w:r w:rsidRPr="00EF5B60">
                    <w:rPr>
                      <w:szCs w:val="16"/>
                      <w:lang w:val="en-US"/>
                    </w:rPr>
                    <w:t>Eplan</w:t>
                  </w:r>
                  <w:proofErr w:type="spellEnd"/>
                  <w:r w:rsidRPr="00EF5B60">
                    <w:rPr>
                      <w:szCs w:val="16"/>
                      <w:lang w:val="en-US"/>
                    </w:rPr>
                    <w:t xml:space="preserve"> Next26 opened its doors on 20 and 21 May in Munich.</w:t>
                  </w:r>
                </w:p>
                <w:p w14:paraId="013CA72E" w14:textId="77777777" w:rsidR="00EF5B60" w:rsidRPr="00EF5B60" w:rsidRDefault="00EF5B60" w:rsidP="00EF5B60">
                  <w:pPr>
                    <w:pStyle w:val="BU"/>
                    <w:rPr>
                      <w:color w:val="auto"/>
                      <w:spacing w:val="-5"/>
                      <w:lang w:val="en-US"/>
                    </w:rPr>
                  </w:pPr>
                </w:p>
              </w:tc>
              <w:tc>
                <w:tcPr>
                  <w:tcW w:w="261" w:type="dxa"/>
                  <w:tcMar>
                    <w:left w:w="0" w:type="dxa"/>
                    <w:right w:w="0" w:type="dxa"/>
                  </w:tcMar>
                </w:tcPr>
                <w:p w14:paraId="0EE644B0" w14:textId="77777777" w:rsidR="00EF5B60" w:rsidRPr="00EF5B60" w:rsidRDefault="00EF5B60" w:rsidP="00EF5B60">
                  <w:pPr>
                    <w:pStyle w:val="Copytext"/>
                    <w:rPr>
                      <w:color w:val="auto"/>
                      <w:lang w:val="en-US"/>
                    </w:rPr>
                  </w:pPr>
                </w:p>
              </w:tc>
              <w:tc>
                <w:tcPr>
                  <w:tcW w:w="4373" w:type="dxa"/>
                  <w:tcMar>
                    <w:left w:w="0" w:type="dxa"/>
                    <w:right w:w="0" w:type="dxa"/>
                  </w:tcMar>
                </w:tcPr>
                <w:p w14:paraId="32E5D786" w14:textId="2AA3BE38" w:rsidR="00EF5B60" w:rsidRPr="00CF2446" w:rsidRDefault="00EF5B60" w:rsidP="00EF5B60">
                  <w:pPr>
                    <w:pStyle w:val="BU-Head"/>
                    <w:ind w:left="281"/>
                    <w:rPr>
                      <w:color w:val="auto"/>
                      <w:lang w:val="en-US"/>
                    </w:rPr>
                  </w:pPr>
                  <w:r w:rsidRPr="00CF2446">
                    <w:rPr>
                      <w:color w:val="auto"/>
                      <w:lang w:val="en-US"/>
                    </w:rPr>
                    <w:t>Image 2</w:t>
                  </w:r>
                </w:p>
                <w:p w14:paraId="368A0EE1" w14:textId="569FBB60" w:rsidR="00EF5B60" w:rsidRPr="00EF5B60" w:rsidRDefault="00EF5B60" w:rsidP="00EF5B60">
                  <w:pPr>
                    <w:pStyle w:val="BU-Head"/>
                    <w:ind w:left="281"/>
                    <w:rPr>
                      <w:b w:val="0"/>
                      <w:szCs w:val="16"/>
                      <w:lang w:val="en-US"/>
                    </w:rPr>
                  </w:pPr>
                  <w:proofErr w:type="spellStart"/>
                  <w:r w:rsidRPr="00EF5B60">
                    <w:rPr>
                      <w:b w:val="0"/>
                      <w:szCs w:val="16"/>
                      <w:lang w:val="en-US"/>
                    </w:rPr>
                    <w:t>Eplan</w:t>
                  </w:r>
                  <w:proofErr w:type="spellEnd"/>
                  <w:r w:rsidRPr="00EF5B60">
                    <w:rPr>
                      <w:b w:val="0"/>
                      <w:szCs w:val="16"/>
                      <w:lang w:val="en-US"/>
                    </w:rPr>
                    <w:t xml:space="preserve"> CEO Sebastian Seitz said in conclusion: “The future lies in cooperation and collaboration – this is the only way we can master the challenges of the future. The technologies are available. The crucial question is how we can consistently integrate these opportunities into our processes.”.“</w:t>
                  </w:r>
                </w:p>
                <w:p w14:paraId="69698BBD" w14:textId="77777777" w:rsidR="00EF5B60" w:rsidRPr="00EF5B60" w:rsidRDefault="00EF5B60" w:rsidP="00EF5B60">
                  <w:pPr>
                    <w:pStyle w:val="BU"/>
                    <w:rPr>
                      <w:color w:val="auto"/>
                      <w:lang w:val="en-US"/>
                    </w:rPr>
                  </w:pPr>
                </w:p>
              </w:tc>
            </w:tr>
          </w:tbl>
          <w:p w14:paraId="7EBD49C2" w14:textId="77777777" w:rsidR="00EF5B60" w:rsidRPr="00EF5B60" w:rsidRDefault="00EF5B60" w:rsidP="00EF5B60">
            <w:pPr>
              <w:suppressAutoHyphens/>
              <w:spacing w:line="312" w:lineRule="auto"/>
              <w:ind w:right="3493"/>
              <w:rPr>
                <w:color w:val="FF0000"/>
                <w:lang w:val="en-US"/>
              </w:rPr>
            </w:pPr>
            <w:r w:rsidRPr="00654E3C">
              <w:rPr>
                <w:noProof/>
                <w:color w:val="FF0000"/>
              </w:rPr>
              <mc:AlternateContent>
                <mc:Choice Requires="wps">
                  <w:drawing>
                    <wp:anchor distT="45720" distB="45720" distL="114300" distR="114300" simplePos="0" relativeHeight="251663365" behindDoc="0" locked="0" layoutInCell="1" allowOverlap="1" wp14:anchorId="23FF155A" wp14:editId="0BE2F271">
                      <wp:simplePos x="0" y="0"/>
                      <wp:positionH relativeFrom="column">
                        <wp:posOffset>2982595</wp:posOffset>
                      </wp:positionH>
                      <wp:positionV relativeFrom="paragraph">
                        <wp:posOffset>234315</wp:posOffset>
                      </wp:positionV>
                      <wp:extent cx="2360930" cy="1404620"/>
                      <wp:effectExtent l="0" t="0" r="6350" b="5080"/>
                      <wp:wrapSquare wrapText="bothSides"/>
                      <wp:docPr id="5522802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367CF82" w14:textId="77777777" w:rsidR="00EF5B60" w:rsidRDefault="00EF5B60" w:rsidP="00EF5B60">
                                  <w:r>
                                    <w:rPr>
                                      <w:noProof/>
                                    </w:rPr>
                                    <w:drawing>
                                      <wp:inline distT="0" distB="0" distL="0" distR="0" wp14:anchorId="66A0A4BD" wp14:editId="3BDCD33B">
                                        <wp:extent cx="2006685" cy="1338330"/>
                                        <wp:effectExtent l="0" t="0" r="0" b="0"/>
                                        <wp:docPr id="20651618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995" name="Grafik 1"/>
                                                <pic:cNvPicPr/>
                                              </pic:nvPicPr>
                                              <pic:blipFill>
                                                <a:blip r:embed="rId13"/>
                                                <a:stretch>
                                                  <a:fillRect/>
                                                </a:stretch>
                                              </pic:blipFill>
                                              <pic:spPr>
                                                <a:xfrm>
                                                  <a:off x="0" y="0"/>
                                                  <a:ext cx="2006685" cy="13383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3FF155A" id="_x0000_s1029" type="#_x0000_t202" style="position:absolute;margin-left:234.85pt;margin-top:18.45pt;width:185.9pt;height:110.6pt;z-index:25166336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" stroked="f">
                      <v:textbox style="mso-fit-shape-to-text:t">
                        <w:txbxContent>
                          <w:p w14:paraId="6367CF82" w14:textId="77777777" w:rsidR="00EF5B60" w:rsidRDefault="00EF5B60" w:rsidP="00EF5B60">
                            <w:r>
                              <w:rPr>
                                <w:noProof/>
                              </w:rPr>
                              <w:drawing>
                                <wp:inline distT="0" distB="0" distL="0" distR="0" wp14:anchorId="66A0A4BD" wp14:editId="3BDCD33B">
                                  <wp:extent cx="2006685" cy="1338330"/>
                                  <wp:effectExtent l="0" t="0" r="0" b="0"/>
                                  <wp:docPr id="206516187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98995" name="Grafik 1"/>
                                          <pic:cNvPicPr/>
                                        </pic:nvPicPr>
                                        <pic:blipFill>
                                          <a:blip r:embed="rId13"/>
                                          <a:stretch>
                                            <a:fillRect/>
                                          </a:stretch>
                                        </pic:blipFill>
                                        <pic:spPr>
                                          <a:xfrm>
                                            <a:off x="0" y="0"/>
                                            <a:ext cx="2006685" cy="1338330"/>
                                          </a:xfrm>
                                          <a:prstGeom prst="rect">
                                            <a:avLst/>
                                          </a:prstGeom>
                                        </pic:spPr>
                                      </pic:pic>
                                    </a:graphicData>
                                  </a:graphic>
                                </wp:inline>
                              </w:drawing>
                            </w:r>
                          </w:p>
                        </w:txbxContent>
                      </v:textbox>
                      <w10:wrap type="square"/>
                    </v:shape>
                  </w:pict>
                </mc:Fallback>
              </mc:AlternateContent>
            </w:r>
            <w:r w:rsidRPr="00654E3C">
              <w:rPr>
                <w:noProof/>
                <w:color w:val="FF0000"/>
              </w:rPr>
              <mc:AlternateContent>
                <mc:Choice Requires="wps">
                  <w:drawing>
                    <wp:anchor distT="45720" distB="45720" distL="114300" distR="114300" simplePos="0" relativeHeight="251662341" behindDoc="0" locked="0" layoutInCell="1" allowOverlap="1" wp14:anchorId="1C7B9D3D" wp14:editId="4D4BEBE0">
                      <wp:simplePos x="0" y="0"/>
                      <wp:positionH relativeFrom="margin">
                        <wp:posOffset>-95250</wp:posOffset>
                      </wp:positionH>
                      <wp:positionV relativeFrom="paragraph">
                        <wp:posOffset>220345</wp:posOffset>
                      </wp:positionV>
                      <wp:extent cx="2360930" cy="1404620"/>
                      <wp:effectExtent l="0" t="0" r="6350" b="8890"/>
                      <wp:wrapSquare wrapText="bothSides"/>
                      <wp:docPr id="17562747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21A05FD8" w14:textId="77777777" w:rsidR="00EF5B60" w:rsidRDefault="00EF5B60" w:rsidP="00EF5B60">
                                  <w:r>
                                    <w:rPr>
                                      <w:noProof/>
                                    </w:rPr>
                                    <w:drawing>
                                      <wp:inline distT="0" distB="0" distL="0" distR="0" wp14:anchorId="59E750CA" wp14:editId="1A134973">
                                        <wp:extent cx="2001324" cy="1334754"/>
                                        <wp:effectExtent l="0" t="0" r="0" b="0"/>
                                        <wp:docPr id="58569533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986646" name="Grafik 4"/>
                                                <pic:cNvPicPr/>
                                              </pic:nvPicPr>
                                              <pic:blipFill>
                                                <a:blip r:embed="rId14"/>
                                                <a:stretch>
                                                  <a:fillRect/>
                                                </a:stretch>
                                              </pic:blipFill>
                                              <pic:spPr>
                                                <a:xfrm>
                                                  <a:off x="0" y="0"/>
                                                  <a:ext cx="2001324" cy="1334754"/>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C7B9D3D" id="_x0000_s1030" type="#_x0000_t202" style="position:absolute;margin-left:-7.5pt;margin-top:17.35pt;width:185.9pt;height:110.6pt;z-index:251662341;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H02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" stroked="f">
                      <v:textbox style="mso-fit-shape-to-text:t">
                        <w:txbxContent>
                          <w:p w14:paraId="21A05FD8" w14:textId="77777777" w:rsidR="00EF5B60" w:rsidRDefault="00EF5B60" w:rsidP="00EF5B60">
                            <w:r>
                              <w:rPr>
                                <w:noProof/>
                              </w:rPr>
                              <w:drawing>
                                <wp:inline distT="0" distB="0" distL="0" distR="0" wp14:anchorId="59E750CA" wp14:editId="1A134973">
                                  <wp:extent cx="2001324" cy="1334754"/>
                                  <wp:effectExtent l="0" t="0" r="0" b="0"/>
                                  <wp:docPr id="58569533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986646" name="Grafik 4"/>
                                          <pic:cNvPicPr/>
                                        </pic:nvPicPr>
                                        <pic:blipFill>
                                          <a:blip r:embed="rId14"/>
                                          <a:stretch>
                                            <a:fillRect/>
                                          </a:stretch>
                                        </pic:blipFill>
                                        <pic:spPr>
                                          <a:xfrm>
                                            <a:off x="0" y="0"/>
                                            <a:ext cx="2001324" cy="1334754"/>
                                          </a:xfrm>
                                          <a:prstGeom prst="rect">
                                            <a:avLst/>
                                          </a:prstGeom>
                                        </pic:spPr>
                                      </pic:pic>
                                    </a:graphicData>
                                  </a:graphic>
                                </wp:inline>
                              </w:drawing>
                            </w:r>
                          </w:p>
                        </w:txbxContent>
                      </v:textbox>
                      <w10:wrap type="square" anchorx="margin"/>
                    </v:shape>
                  </w:pict>
                </mc:Fallback>
              </mc:AlternateContent>
            </w:r>
          </w:p>
          <w:tbl>
            <w:tblPr>
              <w:tblW w:w="8517" w:type="dxa"/>
              <w:tblInd w:w="170" w:type="dxa"/>
              <w:tblLayout w:type="fixed"/>
              <w:tblCellMar>
                <w:left w:w="0" w:type="dxa"/>
                <w:right w:w="28" w:type="dxa"/>
              </w:tblCellMar>
              <w:tblLook w:val="04A0" w:firstRow="1" w:lastRow="0" w:firstColumn="1" w:lastColumn="0" w:noHBand="0" w:noVBand="1"/>
            </w:tblPr>
            <w:tblGrid>
              <w:gridCol w:w="3883"/>
              <w:gridCol w:w="261"/>
              <w:gridCol w:w="4373"/>
            </w:tblGrid>
            <w:tr w:rsidR="00EF5B60" w:rsidRPr="00CF2446" w14:paraId="6EF6DBA8" w14:textId="77777777" w:rsidTr="00EF5B60">
              <w:trPr>
                <w:trHeight w:val="1177"/>
              </w:trPr>
              <w:tc>
                <w:tcPr>
                  <w:tcW w:w="3883" w:type="dxa"/>
                  <w:tcMar>
                    <w:left w:w="0" w:type="dxa"/>
                    <w:right w:w="0" w:type="dxa"/>
                  </w:tcMar>
                </w:tcPr>
                <w:p w14:paraId="3EC38938" w14:textId="79F86E7A" w:rsidR="00EF5B60" w:rsidRPr="00EF5B60" w:rsidRDefault="00EF5B60" w:rsidP="00EF5B60">
                  <w:pPr>
                    <w:pStyle w:val="BU-Head"/>
                    <w:ind w:left="2"/>
                    <w:rPr>
                      <w:color w:val="auto"/>
                      <w:lang w:val="en-US"/>
                    </w:rPr>
                  </w:pPr>
                  <w:r w:rsidRPr="00EF5B60">
                    <w:rPr>
                      <w:color w:val="auto"/>
                      <w:lang w:val="en-US"/>
                    </w:rPr>
                    <w:t>Image 3</w:t>
                  </w:r>
                </w:p>
                <w:p w14:paraId="6E73F8FD" w14:textId="29348840" w:rsidR="00EF5B60" w:rsidRPr="00EF5B60" w:rsidRDefault="00EF5B60" w:rsidP="00EF5B60">
                  <w:pPr>
                    <w:pStyle w:val="BU"/>
                    <w:ind w:left="2" w:right="594"/>
                    <w:rPr>
                      <w:color w:val="auto"/>
                      <w:lang w:val="en-US"/>
                    </w:rPr>
                  </w:pPr>
                  <w:r w:rsidRPr="00EF5B60">
                    <w:rPr>
                      <w:szCs w:val="16"/>
                      <w:lang w:val="en-US"/>
                    </w:rPr>
                    <w:t>Around 1,500 participants from 36 countries were in attendance, listening attentively to the keynotes and panel discussion on the main stage.</w:t>
                  </w:r>
                </w:p>
                <w:p w14:paraId="72240555" w14:textId="77777777" w:rsidR="00EF5B60" w:rsidRPr="00EF5B60" w:rsidRDefault="00EF5B60" w:rsidP="00EF5B60">
                  <w:pPr>
                    <w:pStyle w:val="BU"/>
                    <w:rPr>
                      <w:color w:val="auto"/>
                      <w:spacing w:val="-5"/>
                      <w:lang w:val="en-US"/>
                    </w:rPr>
                  </w:pPr>
                </w:p>
              </w:tc>
              <w:tc>
                <w:tcPr>
                  <w:tcW w:w="261" w:type="dxa"/>
                  <w:tcMar>
                    <w:left w:w="0" w:type="dxa"/>
                    <w:right w:w="0" w:type="dxa"/>
                  </w:tcMar>
                </w:tcPr>
                <w:p w14:paraId="6AED7ECB" w14:textId="77777777" w:rsidR="00EF5B60" w:rsidRPr="00EF5B60" w:rsidRDefault="00EF5B60" w:rsidP="00EF5B60">
                  <w:pPr>
                    <w:pStyle w:val="Copytext"/>
                    <w:rPr>
                      <w:color w:val="auto"/>
                      <w:lang w:val="en-US"/>
                    </w:rPr>
                  </w:pPr>
                </w:p>
              </w:tc>
              <w:tc>
                <w:tcPr>
                  <w:tcW w:w="4373" w:type="dxa"/>
                  <w:tcMar>
                    <w:left w:w="0" w:type="dxa"/>
                    <w:right w:w="0" w:type="dxa"/>
                  </w:tcMar>
                </w:tcPr>
                <w:p w14:paraId="342627C2" w14:textId="0796CAB0" w:rsidR="00EF5B60" w:rsidRPr="00CF2446" w:rsidRDefault="00EF5B60" w:rsidP="00EF5B60">
                  <w:pPr>
                    <w:pStyle w:val="BU-Head"/>
                    <w:ind w:left="112"/>
                    <w:rPr>
                      <w:color w:val="auto"/>
                      <w:lang w:val="en-US"/>
                    </w:rPr>
                  </w:pPr>
                  <w:r w:rsidRPr="00CF2446">
                    <w:rPr>
                      <w:color w:val="auto"/>
                      <w:lang w:val="en-US"/>
                    </w:rPr>
                    <w:t>Image 4</w:t>
                  </w:r>
                </w:p>
                <w:p w14:paraId="36D01A9D" w14:textId="51E37ED2" w:rsidR="00EF5B60" w:rsidRPr="00EF5B60" w:rsidRDefault="00EF5B60" w:rsidP="00436EC3">
                  <w:pPr>
                    <w:pStyle w:val="BU-Head"/>
                    <w:ind w:left="112" w:right="579"/>
                    <w:rPr>
                      <w:b w:val="0"/>
                      <w:color w:val="auto"/>
                      <w:lang w:val="en-US"/>
                    </w:rPr>
                  </w:pPr>
                  <w:r w:rsidRPr="00EF5B60">
                    <w:rPr>
                      <w:b w:val="0"/>
                      <w:color w:val="auto"/>
                      <w:lang w:val="en-US"/>
                    </w:rPr>
                    <w:t xml:space="preserve">A real festival atmosphere in Munich and plenty of time for in-depth discussion with </w:t>
                  </w:r>
                  <w:proofErr w:type="spellStart"/>
                  <w:r w:rsidRPr="00EF5B60">
                    <w:rPr>
                      <w:b w:val="0"/>
                      <w:color w:val="auto"/>
                      <w:lang w:val="en-US"/>
                    </w:rPr>
                    <w:t>Eplan</w:t>
                  </w:r>
                  <w:proofErr w:type="spellEnd"/>
                  <w:r w:rsidRPr="00EF5B60">
                    <w:rPr>
                      <w:b w:val="0"/>
                      <w:color w:val="auto"/>
                      <w:lang w:val="en-US"/>
                    </w:rPr>
                    <w:t xml:space="preserve"> experts, partner companies and customers from around the world.</w:t>
                  </w:r>
                </w:p>
                <w:p w14:paraId="6899CA68" w14:textId="77777777" w:rsidR="00EF5B60" w:rsidRPr="00EF5B60" w:rsidRDefault="00EF5B60" w:rsidP="00EF5B60">
                  <w:pPr>
                    <w:pStyle w:val="BU"/>
                    <w:rPr>
                      <w:color w:val="auto"/>
                      <w:lang w:val="en-US"/>
                    </w:rPr>
                  </w:pPr>
                </w:p>
              </w:tc>
            </w:tr>
          </w:tbl>
          <w:p w14:paraId="0F55C11B" w14:textId="77777777" w:rsidR="00EF5B60" w:rsidRPr="00EF5B60" w:rsidRDefault="00EF5B60" w:rsidP="00EF5B60">
            <w:pPr>
              <w:pStyle w:val="Copytext"/>
              <w:rPr>
                <w:lang w:val="en-US"/>
              </w:rPr>
            </w:pPr>
          </w:p>
          <w:p w14:paraId="67DDF30F" w14:textId="77777777" w:rsidR="00EF5B60" w:rsidRPr="00EF5B60" w:rsidRDefault="00EF5B60" w:rsidP="00EF5B60">
            <w:pPr>
              <w:suppressAutoHyphens/>
              <w:spacing w:line="312" w:lineRule="auto"/>
              <w:ind w:right="3493"/>
              <w:rPr>
                <w:color w:val="FF0000"/>
                <w:lang w:val="en-US"/>
              </w:rPr>
            </w:pPr>
            <w:r w:rsidRPr="00654E3C">
              <w:rPr>
                <w:noProof/>
                <w:color w:val="FF0000"/>
              </w:rPr>
              <w:lastRenderedPageBreak/>
              <mc:AlternateContent>
                <mc:Choice Requires="wps">
                  <w:drawing>
                    <wp:anchor distT="45720" distB="45720" distL="114300" distR="114300" simplePos="0" relativeHeight="251665413" behindDoc="0" locked="0" layoutInCell="1" allowOverlap="1" wp14:anchorId="74A4CB7C" wp14:editId="711F4F73">
                      <wp:simplePos x="0" y="0"/>
                      <wp:positionH relativeFrom="column">
                        <wp:posOffset>2982595</wp:posOffset>
                      </wp:positionH>
                      <wp:positionV relativeFrom="paragraph">
                        <wp:posOffset>234315</wp:posOffset>
                      </wp:positionV>
                      <wp:extent cx="2360930" cy="1404620"/>
                      <wp:effectExtent l="0" t="0" r="6350" b="5080"/>
                      <wp:wrapSquare wrapText="bothSides"/>
                      <wp:docPr id="206824368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0F5821D" w14:textId="77777777" w:rsidR="00EF5B60" w:rsidRDefault="00EF5B60" w:rsidP="00EF5B6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4A4CB7C" id="_x0000_s1031" type="#_x0000_t202" style="position:absolute;margin-left:234.85pt;margin-top:18.45pt;width:185.9pt;height:110.6pt;z-index:251665413;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xPA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" stroked="f">
                      <v:textbox style="mso-fit-shape-to-text:t">
                        <w:txbxContent>
                          <w:p w14:paraId="70F5821D" w14:textId="77777777" w:rsidR="00EF5B60" w:rsidRDefault="00EF5B60" w:rsidP="00EF5B60"/>
                        </w:txbxContent>
                      </v:textbox>
                      <w10:wrap type="square"/>
                    </v:shape>
                  </w:pict>
                </mc:Fallback>
              </mc:AlternateContent>
            </w:r>
            <w:r w:rsidRPr="00654E3C">
              <w:rPr>
                <w:noProof/>
                <w:color w:val="FF0000"/>
              </w:rPr>
              <mc:AlternateContent>
                <mc:Choice Requires="wps">
                  <w:drawing>
                    <wp:anchor distT="45720" distB="45720" distL="114300" distR="114300" simplePos="0" relativeHeight="251664389" behindDoc="0" locked="0" layoutInCell="1" allowOverlap="1" wp14:anchorId="5937F546" wp14:editId="52C95A11">
                      <wp:simplePos x="0" y="0"/>
                      <wp:positionH relativeFrom="margin">
                        <wp:posOffset>-95250</wp:posOffset>
                      </wp:positionH>
                      <wp:positionV relativeFrom="paragraph">
                        <wp:posOffset>220345</wp:posOffset>
                      </wp:positionV>
                      <wp:extent cx="2360930" cy="1404620"/>
                      <wp:effectExtent l="0" t="0" r="6350" b="8890"/>
                      <wp:wrapSquare wrapText="bothSides"/>
                      <wp:docPr id="20439306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FC256C1" w14:textId="77777777" w:rsidR="00EF5B60" w:rsidRDefault="00EF5B60" w:rsidP="00EF5B60">
                                  <w:r>
                                    <w:rPr>
                                      <w:noProof/>
                                    </w:rPr>
                                    <w:drawing>
                                      <wp:inline distT="0" distB="0" distL="0" distR="0" wp14:anchorId="13A06C12" wp14:editId="0C5EBAD2">
                                        <wp:extent cx="2001324" cy="1334754"/>
                                        <wp:effectExtent l="0" t="0" r="0" b="0"/>
                                        <wp:docPr id="62922422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9121" name="Grafik 4"/>
                                                <pic:cNvPicPr/>
                                              </pic:nvPicPr>
                                              <pic:blipFill>
                                                <a:blip r:embed="rId15"/>
                                                <a:stretch>
                                                  <a:fillRect/>
                                                </a:stretch>
                                              </pic:blipFill>
                                              <pic:spPr>
                                                <a:xfrm>
                                                  <a:off x="0" y="0"/>
                                                  <a:ext cx="2001324" cy="1334754"/>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937F546" id="_x0000_s1032" type="#_x0000_t202" style="position:absolute;margin-left:-7.5pt;margin-top:17.35pt;width:185.9pt;height:110.6pt;z-index:251664389;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dEB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" stroked="f">
                      <v:textbox style="mso-fit-shape-to-text:t">
                        <w:txbxContent>
                          <w:p w14:paraId="6FC256C1" w14:textId="77777777" w:rsidR="00EF5B60" w:rsidRDefault="00EF5B60" w:rsidP="00EF5B60">
                            <w:r>
                              <w:rPr>
                                <w:noProof/>
                              </w:rPr>
                              <w:drawing>
                                <wp:inline distT="0" distB="0" distL="0" distR="0" wp14:anchorId="13A06C12" wp14:editId="0C5EBAD2">
                                  <wp:extent cx="2001324" cy="1334754"/>
                                  <wp:effectExtent l="0" t="0" r="0" b="0"/>
                                  <wp:docPr id="62922422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9121" name="Grafik 4"/>
                                          <pic:cNvPicPr/>
                                        </pic:nvPicPr>
                                        <pic:blipFill>
                                          <a:blip r:embed="rId15"/>
                                          <a:stretch>
                                            <a:fillRect/>
                                          </a:stretch>
                                        </pic:blipFill>
                                        <pic:spPr>
                                          <a:xfrm>
                                            <a:off x="0" y="0"/>
                                            <a:ext cx="2001324" cy="1334754"/>
                                          </a:xfrm>
                                          <a:prstGeom prst="rect">
                                            <a:avLst/>
                                          </a:prstGeom>
                                        </pic:spPr>
                                      </pic:pic>
                                    </a:graphicData>
                                  </a:graphic>
                                </wp:inline>
                              </w:drawing>
                            </w:r>
                          </w:p>
                        </w:txbxContent>
                      </v:textbox>
                      <w10:wrap type="square" anchorx="margin"/>
                    </v:shape>
                  </w:pict>
                </mc:Fallback>
              </mc:AlternateContent>
            </w:r>
          </w:p>
          <w:tbl>
            <w:tblPr>
              <w:tblW w:w="8517" w:type="dxa"/>
              <w:tblLayout w:type="fixed"/>
              <w:tblCellMar>
                <w:left w:w="0" w:type="dxa"/>
                <w:right w:w="28" w:type="dxa"/>
              </w:tblCellMar>
              <w:tblLook w:val="04A0" w:firstRow="1" w:lastRow="0" w:firstColumn="1" w:lastColumn="0" w:noHBand="0" w:noVBand="1"/>
            </w:tblPr>
            <w:tblGrid>
              <w:gridCol w:w="3883"/>
              <w:gridCol w:w="261"/>
              <w:gridCol w:w="4373"/>
            </w:tblGrid>
            <w:tr w:rsidR="00EF5B60" w:rsidRPr="00CF2446" w14:paraId="5A0A0A54" w14:textId="77777777" w:rsidTr="00EF5B60">
              <w:trPr>
                <w:trHeight w:val="1177"/>
              </w:trPr>
              <w:tc>
                <w:tcPr>
                  <w:tcW w:w="3883" w:type="dxa"/>
                  <w:tcMar>
                    <w:left w:w="0" w:type="dxa"/>
                    <w:right w:w="0" w:type="dxa"/>
                  </w:tcMar>
                </w:tcPr>
                <w:p w14:paraId="48C286E0" w14:textId="15851C67" w:rsidR="00EF5B60" w:rsidRPr="00CF2446" w:rsidRDefault="00436EC3" w:rsidP="00436EC3">
                  <w:pPr>
                    <w:pStyle w:val="BU-Head"/>
                    <w:ind w:left="170"/>
                    <w:rPr>
                      <w:color w:val="auto"/>
                      <w:lang w:val="en-US"/>
                    </w:rPr>
                  </w:pPr>
                  <w:r w:rsidRPr="00CF2446">
                    <w:rPr>
                      <w:color w:val="auto"/>
                      <w:lang w:val="en-US"/>
                    </w:rPr>
                    <w:t>Image</w:t>
                  </w:r>
                  <w:r w:rsidR="00EF5B60" w:rsidRPr="00CF2446">
                    <w:rPr>
                      <w:color w:val="auto"/>
                      <w:lang w:val="en-US"/>
                    </w:rPr>
                    <w:t xml:space="preserve"> 5</w:t>
                  </w:r>
                </w:p>
                <w:p w14:paraId="69BD25F3" w14:textId="340754A6" w:rsidR="00EF5B60" w:rsidRPr="00436EC3" w:rsidRDefault="00436EC3" w:rsidP="00436EC3">
                  <w:pPr>
                    <w:pStyle w:val="BU"/>
                    <w:ind w:left="170" w:right="453"/>
                    <w:rPr>
                      <w:color w:val="auto"/>
                      <w:highlight w:val="yellow"/>
                      <w:lang w:val="en-US"/>
                    </w:rPr>
                  </w:pPr>
                  <w:proofErr w:type="spellStart"/>
                  <w:r w:rsidRPr="00436EC3">
                    <w:rPr>
                      <w:szCs w:val="16"/>
                      <w:lang w:val="en-US"/>
                    </w:rPr>
                    <w:t>Eplan</w:t>
                  </w:r>
                  <w:proofErr w:type="spellEnd"/>
                  <w:r w:rsidRPr="00436EC3">
                    <w:rPr>
                      <w:szCs w:val="16"/>
                      <w:lang w:val="en-US"/>
                    </w:rPr>
                    <w:t xml:space="preserve"> Copilot made its debut in the cloud, bringing AI to engineering, and was presented live on the main stage.  </w:t>
                  </w:r>
                </w:p>
                <w:p w14:paraId="1865CEAB" w14:textId="77777777" w:rsidR="00EF5B60" w:rsidRPr="00436EC3" w:rsidRDefault="00EF5B60" w:rsidP="00EF5B60">
                  <w:pPr>
                    <w:pStyle w:val="BU"/>
                    <w:rPr>
                      <w:color w:val="auto"/>
                      <w:spacing w:val="-5"/>
                      <w:highlight w:val="yellow"/>
                      <w:lang w:val="en-US"/>
                    </w:rPr>
                  </w:pPr>
                </w:p>
              </w:tc>
              <w:tc>
                <w:tcPr>
                  <w:tcW w:w="261" w:type="dxa"/>
                  <w:tcMar>
                    <w:left w:w="0" w:type="dxa"/>
                    <w:right w:w="0" w:type="dxa"/>
                  </w:tcMar>
                </w:tcPr>
                <w:p w14:paraId="14B64579" w14:textId="77777777" w:rsidR="00EF5B60" w:rsidRPr="00436EC3" w:rsidRDefault="00EF5B60" w:rsidP="00EF5B60">
                  <w:pPr>
                    <w:pStyle w:val="Copytext"/>
                    <w:rPr>
                      <w:color w:val="auto"/>
                      <w:highlight w:val="yellow"/>
                      <w:lang w:val="en-US"/>
                    </w:rPr>
                  </w:pPr>
                </w:p>
              </w:tc>
              <w:tc>
                <w:tcPr>
                  <w:tcW w:w="4373" w:type="dxa"/>
                  <w:tcMar>
                    <w:left w:w="0" w:type="dxa"/>
                    <w:right w:w="0" w:type="dxa"/>
                  </w:tcMar>
                </w:tcPr>
                <w:p w14:paraId="2F93F425" w14:textId="77777777" w:rsidR="00EF5B60" w:rsidRPr="00436EC3" w:rsidRDefault="00EF5B60" w:rsidP="00EF5B60">
                  <w:pPr>
                    <w:pStyle w:val="BU-Head"/>
                    <w:ind w:left="734"/>
                    <w:rPr>
                      <w:color w:val="auto"/>
                      <w:highlight w:val="yellow"/>
                      <w:lang w:val="en-US"/>
                    </w:rPr>
                  </w:pPr>
                </w:p>
              </w:tc>
            </w:tr>
          </w:tbl>
          <w:p w14:paraId="44D7E544" w14:textId="77777777" w:rsidR="004B216D" w:rsidRPr="00BA0DBB" w:rsidRDefault="004B216D" w:rsidP="00EF5B60">
            <w:pPr>
              <w:pStyle w:val="BU"/>
              <w:ind w:right="594"/>
              <w:rPr>
                <w:color w:val="auto"/>
                <w:spacing w:val="-5"/>
                <w:lang w:val="en-GB"/>
              </w:rPr>
            </w:pPr>
          </w:p>
        </w:tc>
        <w:tc>
          <w:tcPr>
            <w:tcW w:w="20" w:type="dxa"/>
            <w:tcMar>
              <w:left w:w="0" w:type="dxa"/>
              <w:right w:w="0" w:type="dxa"/>
            </w:tcMar>
          </w:tcPr>
          <w:p w14:paraId="29834A88" w14:textId="77777777" w:rsidR="004B216D" w:rsidRPr="00BA0DBB" w:rsidRDefault="004B216D" w:rsidP="002252CD">
            <w:pPr>
              <w:pStyle w:val="Copytext"/>
              <w:rPr>
                <w:color w:val="auto"/>
                <w:lang w:val="en-GB"/>
              </w:rPr>
            </w:pPr>
          </w:p>
        </w:tc>
        <w:tc>
          <w:tcPr>
            <w:tcW w:w="3197" w:type="dxa"/>
            <w:tcMar>
              <w:left w:w="0" w:type="dxa"/>
              <w:right w:w="0" w:type="dxa"/>
            </w:tcMar>
          </w:tcPr>
          <w:p w14:paraId="29ED8D13" w14:textId="77777777" w:rsidR="00EF5B60" w:rsidRDefault="00EF5B60" w:rsidP="002252CD">
            <w:pPr>
              <w:pStyle w:val="BU-Head"/>
              <w:ind w:left="734"/>
              <w:rPr>
                <w:color w:val="auto"/>
                <w:lang w:val="en-GB"/>
              </w:rPr>
            </w:pPr>
          </w:p>
          <w:p w14:paraId="431F529E" w14:textId="77777777" w:rsidR="00EF5B60" w:rsidRDefault="00EF5B60" w:rsidP="002252CD">
            <w:pPr>
              <w:pStyle w:val="BU-Head"/>
              <w:ind w:left="734"/>
              <w:rPr>
                <w:color w:val="auto"/>
                <w:lang w:val="en-GB"/>
              </w:rPr>
            </w:pPr>
          </w:p>
          <w:p w14:paraId="66D3A851" w14:textId="77777777" w:rsidR="00EF5B60" w:rsidRDefault="00EF5B60" w:rsidP="002252CD">
            <w:pPr>
              <w:pStyle w:val="BU-Head"/>
              <w:ind w:left="734"/>
              <w:rPr>
                <w:color w:val="auto"/>
                <w:lang w:val="en-GB"/>
              </w:rPr>
            </w:pPr>
          </w:p>
          <w:p w14:paraId="057EB35D" w14:textId="77777777" w:rsidR="00EF5B60" w:rsidRDefault="00EF5B60" w:rsidP="002252CD">
            <w:pPr>
              <w:pStyle w:val="BU-Head"/>
              <w:ind w:left="734"/>
              <w:rPr>
                <w:color w:val="auto"/>
                <w:lang w:val="en-GB"/>
              </w:rPr>
            </w:pPr>
          </w:p>
          <w:p w14:paraId="4E868A4C" w14:textId="77777777" w:rsidR="00EF5B60" w:rsidRDefault="00EF5B60" w:rsidP="002252CD">
            <w:pPr>
              <w:pStyle w:val="BU-Head"/>
              <w:ind w:left="734"/>
              <w:rPr>
                <w:color w:val="auto"/>
                <w:lang w:val="en-GB"/>
              </w:rPr>
            </w:pPr>
          </w:p>
          <w:p w14:paraId="7E9B23A4" w14:textId="77777777" w:rsidR="00EF5B60" w:rsidRDefault="00EF5B60" w:rsidP="002252CD">
            <w:pPr>
              <w:pStyle w:val="BU-Head"/>
              <w:ind w:left="734"/>
              <w:rPr>
                <w:color w:val="auto"/>
                <w:lang w:val="en-GB"/>
              </w:rPr>
            </w:pPr>
          </w:p>
          <w:p w14:paraId="1B50F4EC" w14:textId="77777777" w:rsidR="00EF5B60" w:rsidRDefault="00EF5B60" w:rsidP="002252CD">
            <w:pPr>
              <w:pStyle w:val="BU-Head"/>
              <w:ind w:left="734"/>
              <w:rPr>
                <w:color w:val="auto"/>
                <w:lang w:val="en-GB"/>
              </w:rPr>
            </w:pPr>
          </w:p>
          <w:p w14:paraId="63E6A635" w14:textId="77777777" w:rsidR="00EF5B60" w:rsidRDefault="00EF5B60" w:rsidP="002252CD">
            <w:pPr>
              <w:pStyle w:val="BU-Head"/>
              <w:ind w:left="734"/>
              <w:rPr>
                <w:color w:val="auto"/>
                <w:lang w:val="en-GB"/>
              </w:rPr>
            </w:pPr>
          </w:p>
          <w:p w14:paraId="1A805E3B" w14:textId="77777777" w:rsidR="00EF5B60" w:rsidRDefault="00EF5B60" w:rsidP="002252CD">
            <w:pPr>
              <w:pStyle w:val="BU-Head"/>
              <w:ind w:left="734"/>
              <w:rPr>
                <w:color w:val="auto"/>
                <w:lang w:val="en-GB"/>
              </w:rPr>
            </w:pPr>
          </w:p>
          <w:p w14:paraId="5ACE4AE4" w14:textId="77777777" w:rsidR="00EF5B60" w:rsidRDefault="00EF5B60" w:rsidP="002252CD">
            <w:pPr>
              <w:pStyle w:val="BU-Head"/>
              <w:ind w:left="734"/>
              <w:rPr>
                <w:color w:val="auto"/>
                <w:lang w:val="en-GB"/>
              </w:rPr>
            </w:pPr>
          </w:p>
          <w:p w14:paraId="49102A62" w14:textId="77777777" w:rsidR="00EF5B60" w:rsidRDefault="00EF5B60" w:rsidP="002252CD">
            <w:pPr>
              <w:pStyle w:val="BU-Head"/>
              <w:ind w:left="734"/>
              <w:rPr>
                <w:color w:val="auto"/>
                <w:lang w:val="en-GB"/>
              </w:rPr>
            </w:pPr>
          </w:p>
          <w:p w14:paraId="5771A5DE" w14:textId="77777777" w:rsidR="004B216D" w:rsidRPr="00BA0DBB" w:rsidRDefault="004B216D" w:rsidP="00EF5B60">
            <w:pPr>
              <w:pStyle w:val="BU-Head"/>
              <w:ind w:left="734"/>
              <w:rPr>
                <w:color w:val="auto"/>
                <w:lang w:val="en-GB"/>
              </w:rPr>
            </w:pPr>
          </w:p>
        </w:tc>
      </w:tr>
    </w:tbl>
    <w:p w14:paraId="3D640D38" w14:textId="5475F91A" w:rsidR="00595ED2" w:rsidRPr="00BA0DBB" w:rsidRDefault="00595ED2" w:rsidP="00436EC3">
      <w:pPr>
        <w:suppressAutoHyphens/>
        <w:spacing w:line="312" w:lineRule="auto"/>
        <w:ind w:right="3493"/>
        <w:rPr>
          <w:lang w:val="en-GB"/>
        </w:rPr>
      </w:pPr>
    </w:p>
    <w:p w14:paraId="7B6535CA" w14:textId="5E7460DC" w:rsidR="00C40907" w:rsidRPr="00BA0DBB" w:rsidRDefault="00BA0DBB" w:rsidP="00CF2446">
      <w:pPr>
        <w:pStyle w:val="BU"/>
        <w:suppressAutoHyphens/>
        <w:ind w:left="142"/>
        <w:rPr>
          <w:lang w:val="en-GB"/>
        </w:rPr>
      </w:pPr>
      <w:r w:rsidRPr="00BA0DBB">
        <w:rPr>
          <w:lang w:val="en-GB"/>
        </w:rPr>
        <w:t xml:space="preserve">Please name </w:t>
      </w:r>
      <w:proofErr w:type="spellStart"/>
      <w:r w:rsidRPr="00BA0DBB">
        <w:rPr>
          <w:lang w:val="en-GB"/>
        </w:rPr>
        <w:t>Eplan</w:t>
      </w:r>
      <w:proofErr w:type="spellEnd"/>
      <w:r w:rsidRPr="00BA0DBB">
        <w:rPr>
          <w:lang w:val="en-GB"/>
        </w:rPr>
        <w:t xml:space="preserve"> GmbH &amp; Co. KG as the source, and provide us with a sample copy.</w:t>
      </w:r>
      <w:r>
        <w:rPr>
          <w:lang w:val="en-GB"/>
        </w:rPr>
        <w:t xml:space="preserve"> </w:t>
      </w:r>
    </w:p>
    <w:p w14:paraId="0745D145" w14:textId="77777777" w:rsidR="00892CB8" w:rsidRPr="00BA0DBB" w:rsidRDefault="00892CB8" w:rsidP="00CF2446">
      <w:pPr>
        <w:pStyle w:val="BU"/>
        <w:suppressAutoHyphens/>
        <w:ind w:left="142"/>
        <w:rPr>
          <w:lang w:val="en-GB"/>
        </w:rPr>
      </w:pPr>
    </w:p>
    <w:p w14:paraId="16693EFA" w14:textId="31B4D008" w:rsidR="00002384" w:rsidRPr="00BA0DBB" w:rsidRDefault="0098722E" w:rsidP="00CF2446">
      <w:pPr>
        <w:pStyle w:val="Unternehmensportrait-H1"/>
        <w:suppressAutoHyphens/>
        <w:ind w:left="142"/>
        <w:rPr>
          <w:lang w:val="en-GB"/>
        </w:rPr>
      </w:pPr>
      <w:proofErr w:type="spellStart"/>
      <w:r w:rsidRPr="00BA0DBB">
        <w:rPr>
          <w:lang w:val="en-GB"/>
        </w:rPr>
        <w:t>E</w:t>
      </w:r>
      <w:r w:rsidR="00737FC6" w:rsidRPr="00BA0DBB">
        <w:rPr>
          <w:lang w:val="en-GB"/>
        </w:rPr>
        <w:t>plan</w:t>
      </w:r>
      <w:proofErr w:type="spellEnd"/>
      <w:r w:rsidR="00BA0DBB">
        <w:rPr>
          <w:lang w:val="en-GB"/>
        </w:rPr>
        <w:t xml:space="preserve"> </w:t>
      </w:r>
    </w:p>
    <w:p w14:paraId="5EA1BC82" w14:textId="77777777" w:rsidR="00002384" w:rsidRPr="00BA0DBB" w:rsidRDefault="00002384" w:rsidP="00CF2446">
      <w:pPr>
        <w:pStyle w:val="Unternehmensportrait-Linie"/>
        <w:suppressAutoHyphens/>
        <w:ind w:left="142"/>
        <w:rPr>
          <w:noProof w:val="0"/>
          <w:lang w:val="en-GB"/>
        </w:rPr>
      </w:pPr>
    </w:p>
    <w:p w14:paraId="6F2F7F09" w14:textId="77777777" w:rsidR="00CF2446" w:rsidRPr="00910170" w:rsidRDefault="00CF2446" w:rsidP="00CF2446">
      <w:pPr>
        <w:pStyle w:val="PIAbspann"/>
        <w:spacing w:line="200" w:lineRule="exact"/>
        <w:ind w:left="142" w:right="2098"/>
        <w:rPr>
          <w:rFonts w:eastAsiaTheme="minorEastAsia"/>
          <w:bCs/>
          <w:color w:val="000000" w:themeColor="text1"/>
          <w:spacing w:val="-2"/>
          <w:sz w:val="16"/>
          <w:szCs w:val="20"/>
          <w:lang w:val="en-US"/>
        </w:rPr>
      </w:pPr>
      <w:bookmarkStart w:id="1" w:name="_Hlk180573745"/>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provides software and service solutions in the fields of electrical, automation and mechatronic engineering. The company develops one of the world’s leading design software solutions for machine and panel builders. </w:t>
      </w: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is also the ideal partner to streamline challenging engineering processes. </w:t>
      </w:r>
    </w:p>
    <w:p w14:paraId="0C298099" w14:textId="77777777" w:rsidR="00CF2446" w:rsidRPr="00910170" w:rsidRDefault="00CF2446" w:rsidP="00CF2446">
      <w:pPr>
        <w:spacing w:after="240" w:line="200" w:lineRule="exact"/>
        <w:ind w:left="142" w:right="2098"/>
        <w:rPr>
          <w:bCs/>
          <w:color w:val="000000" w:themeColor="text1"/>
          <w:spacing w:val="-2"/>
          <w:sz w:val="16"/>
          <w:szCs w:val="20"/>
          <w:lang w:val="en-US"/>
        </w:rPr>
      </w:pPr>
      <w:r w:rsidRPr="00910170">
        <w:rPr>
          <w:bCs/>
          <w:color w:val="000000" w:themeColor="text1"/>
          <w:spacing w:val="-2"/>
          <w:sz w:val="16"/>
          <w:szCs w:val="20"/>
          <w:lang w:val="en-US"/>
        </w:rPr>
        <w:t xml:space="preserve">Both </w:t>
      </w:r>
      <w:proofErr w:type="spellStart"/>
      <w:r w:rsidRPr="00910170">
        <w:rPr>
          <w:bCs/>
          <w:color w:val="000000" w:themeColor="text1"/>
          <w:spacing w:val="-2"/>
          <w:sz w:val="16"/>
          <w:szCs w:val="20"/>
          <w:lang w:val="en-US"/>
        </w:rPr>
        <w:t>standardised</w:t>
      </w:r>
      <w:proofErr w:type="spellEnd"/>
      <w:r w:rsidRPr="00910170">
        <w:rPr>
          <w:bCs/>
          <w:color w:val="000000" w:themeColor="text1"/>
          <w:spacing w:val="-2"/>
          <w:sz w:val="16"/>
          <w:szCs w:val="20"/>
          <w:lang w:val="en-US"/>
        </w:rPr>
        <w:t xml:space="preserve"> as well as </w:t>
      </w:r>
      <w:proofErr w:type="spellStart"/>
      <w:r w:rsidRPr="00910170">
        <w:rPr>
          <w:bCs/>
          <w:color w:val="000000" w:themeColor="text1"/>
          <w:spacing w:val="-2"/>
          <w:sz w:val="16"/>
          <w:szCs w:val="20"/>
          <w:lang w:val="en-US"/>
        </w:rPr>
        <w:t>customised</w:t>
      </w:r>
      <w:proofErr w:type="spellEnd"/>
      <w:r w:rsidRPr="00910170">
        <w:rPr>
          <w:bCs/>
          <w:color w:val="000000" w:themeColor="text1"/>
          <w:spacing w:val="-2"/>
          <w:sz w:val="16"/>
          <w:szCs w:val="20"/>
          <w:lang w:val="en-US"/>
        </w:rPr>
        <w:t xml:space="preserve"> interfaces to ERP and PLM/PDM systems ensure data consistency along the whole value chain. Working with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means boundless communication across all engineering disciplines. No matter whether small or large enterprises: Customers can apply their expertise more efficiently. Worldwide, </w:t>
      </w:r>
      <w:proofErr w:type="spellStart"/>
      <w:r>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supports </w:t>
      </w:r>
      <w:r>
        <w:rPr>
          <w:bCs/>
          <w:color w:val="000000" w:themeColor="text1"/>
          <w:spacing w:val="-2"/>
          <w:sz w:val="16"/>
          <w:szCs w:val="20"/>
          <w:lang w:val="en-US"/>
        </w:rPr>
        <w:t>73,1</w:t>
      </w:r>
      <w:r w:rsidRPr="00910170">
        <w:rPr>
          <w:bCs/>
          <w:color w:val="000000" w:themeColor="text1"/>
          <w:spacing w:val="-2"/>
          <w:sz w:val="16"/>
          <w:szCs w:val="20"/>
          <w:lang w:val="en-US"/>
        </w:rPr>
        <w:t xml:space="preserve">00 customers.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wants to grow further with customers and partners and pushes integration and automation in engineering forward. Within the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Partner Network, open interfaces and seamless integrations are </w:t>
      </w:r>
      <w:proofErr w:type="spellStart"/>
      <w:r w:rsidRPr="00910170">
        <w:rPr>
          <w:bCs/>
          <w:color w:val="000000" w:themeColor="text1"/>
          <w:spacing w:val="-2"/>
          <w:sz w:val="16"/>
          <w:szCs w:val="20"/>
          <w:lang w:val="en-US"/>
        </w:rPr>
        <w:t>realised</w:t>
      </w:r>
      <w:proofErr w:type="spellEnd"/>
      <w:r w:rsidRPr="00910170">
        <w:rPr>
          <w:bCs/>
          <w:color w:val="000000" w:themeColor="text1"/>
          <w:spacing w:val="-2"/>
          <w:sz w:val="16"/>
          <w:szCs w:val="20"/>
          <w:lang w:val="en-US"/>
        </w:rPr>
        <w:t xml:space="preserve"> together with partners</w:t>
      </w:r>
      <w:r>
        <w:rPr>
          <w:bCs/>
          <w:color w:val="000000" w:themeColor="text1"/>
          <w:spacing w:val="-2"/>
          <w:sz w:val="16"/>
          <w:szCs w:val="20"/>
          <w:lang w:val="en-US"/>
        </w:rPr>
        <w:t xml:space="preserve"> </w:t>
      </w:r>
      <w:r w:rsidRPr="00910170">
        <w:rPr>
          <w:bCs/>
          <w:color w:val="000000" w:themeColor="text1"/>
          <w:spacing w:val="-2"/>
          <w:sz w:val="16"/>
          <w:szCs w:val="20"/>
          <w:lang w:val="en-US"/>
        </w:rPr>
        <w:t>“Efficient engineering“ is the focus.</w:t>
      </w:r>
    </w:p>
    <w:p w14:paraId="2F3718AB" w14:textId="77777777" w:rsidR="00CF2446" w:rsidRPr="00910170" w:rsidRDefault="00CF2446" w:rsidP="00CF2446">
      <w:pPr>
        <w:pStyle w:val="PIAbspann"/>
        <w:spacing w:line="200" w:lineRule="exact"/>
        <w:ind w:left="142"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was founded in 1984 and is part of the owner-operated Friedhelm Loh Group. The </w:t>
      </w:r>
      <w:r>
        <w:rPr>
          <w:rFonts w:eastAsiaTheme="minorEastAsia"/>
          <w:bCs/>
          <w:color w:val="000000" w:themeColor="text1"/>
          <w:spacing w:val="-2"/>
          <w:sz w:val="16"/>
          <w:szCs w:val="20"/>
          <w:lang w:val="en-US"/>
        </w:rPr>
        <w:t>g</w:t>
      </w:r>
      <w:r w:rsidRPr="00910170">
        <w:rPr>
          <w:rFonts w:eastAsiaTheme="minorEastAsia"/>
          <w:bCs/>
          <w:color w:val="000000" w:themeColor="text1"/>
          <w:spacing w:val="-2"/>
          <w:sz w:val="16"/>
          <w:szCs w:val="20"/>
          <w:lang w:val="en-US"/>
        </w:rPr>
        <w:t>roup operates worldwide</w:t>
      </w:r>
      <w:r>
        <w:rPr>
          <w:rFonts w:eastAsiaTheme="minorEastAsia"/>
          <w:bCs/>
          <w:color w:val="000000" w:themeColor="text1"/>
          <w:spacing w:val="-2"/>
          <w:sz w:val="16"/>
          <w:szCs w:val="20"/>
          <w:lang w:val="en-US"/>
        </w:rPr>
        <w:t>,</w:t>
      </w:r>
      <w:r w:rsidRPr="00910170">
        <w:rPr>
          <w:rFonts w:eastAsiaTheme="minorEastAsia"/>
          <w:bCs/>
          <w:color w:val="000000" w:themeColor="text1"/>
          <w:spacing w:val="-2"/>
          <w:sz w:val="16"/>
          <w:szCs w:val="20"/>
          <w:lang w:val="en-US"/>
        </w:rPr>
        <w:t xml:space="preserve"> with 1</w:t>
      </w:r>
      <w:r>
        <w:rPr>
          <w:rFonts w:eastAsiaTheme="minorEastAsia"/>
          <w:bCs/>
          <w:color w:val="000000" w:themeColor="text1"/>
          <w:spacing w:val="-2"/>
          <w:sz w:val="16"/>
          <w:szCs w:val="20"/>
          <w:lang w:val="en-US"/>
        </w:rPr>
        <w:t>3</w:t>
      </w:r>
      <w:r w:rsidRPr="00910170">
        <w:rPr>
          <w:rFonts w:eastAsiaTheme="minorEastAsia"/>
          <w:bCs/>
          <w:color w:val="000000" w:themeColor="text1"/>
          <w:spacing w:val="-2"/>
          <w:sz w:val="16"/>
          <w:szCs w:val="20"/>
          <w:lang w:val="en-US"/>
        </w:rPr>
        <w:t xml:space="preserve"> production sites and 95 international subsidiaries. </w:t>
      </w:r>
      <w:r>
        <w:rPr>
          <w:rFonts w:eastAsiaTheme="minorEastAsia"/>
          <w:bCs/>
          <w:color w:val="000000" w:themeColor="text1"/>
          <w:spacing w:val="-2"/>
          <w:sz w:val="16"/>
          <w:szCs w:val="20"/>
          <w:lang w:val="en-US"/>
        </w:rPr>
        <w:t>It has</w:t>
      </w:r>
      <w:r w:rsidRPr="00910170">
        <w:rPr>
          <w:rFonts w:eastAsiaTheme="minorEastAsia"/>
          <w:bCs/>
          <w:color w:val="000000" w:themeColor="text1"/>
          <w:spacing w:val="-2"/>
          <w:sz w:val="16"/>
          <w:szCs w:val="20"/>
          <w:lang w:val="en-US"/>
        </w:rPr>
        <w:t xml:space="preserve"> 12.</w:t>
      </w:r>
      <w:r>
        <w:rPr>
          <w:rFonts w:eastAsiaTheme="minorEastAsia"/>
          <w:bCs/>
          <w:color w:val="000000" w:themeColor="text1"/>
          <w:spacing w:val="-2"/>
          <w:sz w:val="16"/>
          <w:szCs w:val="20"/>
          <w:lang w:val="en-US"/>
        </w:rPr>
        <w:t>6</w:t>
      </w:r>
      <w:r w:rsidRPr="00910170">
        <w:rPr>
          <w:rFonts w:eastAsiaTheme="minorEastAsia"/>
          <w:bCs/>
          <w:color w:val="000000" w:themeColor="text1"/>
          <w:spacing w:val="-2"/>
          <w:sz w:val="16"/>
          <w:szCs w:val="20"/>
          <w:lang w:val="en-US"/>
        </w:rPr>
        <w:t xml:space="preserve">00 </w:t>
      </w:r>
      <w:r>
        <w:rPr>
          <w:rFonts w:eastAsiaTheme="minorEastAsia"/>
          <w:bCs/>
          <w:color w:val="000000" w:themeColor="text1"/>
          <w:spacing w:val="-2"/>
          <w:sz w:val="16"/>
          <w:szCs w:val="20"/>
          <w:lang w:val="en-US"/>
        </w:rPr>
        <w:t>employees</w:t>
      </w:r>
      <w:r w:rsidRPr="00910170">
        <w:rPr>
          <w:rFonts w:eastAsiaTheme="minorEastAsia"/>
          <w:bCs/>
          <w:color w:val="000000" w:themeColor="text1"/>
          <w:spacing w:val="-2"/>
          <w:sz w:val="16"/>
          <w:szCs w:val="20"/>
          <w:lang w:val="en-US"/>
        </w:rPr>
        <w:t xml:space="preserve"> and </w:t>
      </w:r>
      <w:r>
        <w:rPr>
          <w:rFonts w:eastAsiaTheme="minorEastAsia"/>
          <w:bCs/>
          <w:color w:val="000000" w:themeColor="text1"/>
          <w:spacing w:val="-2"/>
          <w:sz w:val="16"/>
          <w:szCs w:val="20"/>
          <w:lang w:val="en-US"/>
        </w:rPr>
        <w:t>posted</w:t>
      </w:r>
      <w:r w:rsidRPr="00910170">
        <w:rPr>
          <w:rFonts w:eastAsiaTheme="minorEastAsia"/>
          <w:bCs/>
          <w:color w:val="000000" w:themeColor="text1"/>
          <w:spacing w:val="-2"/>
          <w:sz w:val="16"/>
          <w:szCs w:val="20"/>
          <w:lang w:val="en-US"/>
        </w:rPr>
        <w:t xml:space="preserve"> revenues of €3</w:t>
      </w:r>
      <w:r>
        <w:rPr>
          <w:rFonts w:eastAsiaTheme="minorEastAsia"/>
          <w:bCs/>
          <w:color w:val="000000" w:themeColor="text1"/>
          <w:spacing w:val="-2"/>
          <w:sz w:val="16"/>
          <w:szCs w:val="20"/>
          <w:lang w:val="en-US"/>
        </w:rPr>
        <w:t>,1</w:t>
      </w:r>
      <w:r w:rsidRPr="00910170">
        <w:rPr>
          <w:rFonts w:eastAsiaTheme="minorEastAsia"/>
          <w:bCs/>
          <w:color w:val="000000" w:themeColor="text1"/>
          <w:spacing w:val="-2"/>
          <w:sz w:val="16"/>
          <w:szCs w:val="20"/>
          <w:lang w:val="en-US"/>
        </w:rPr>
        <w:t xml:space="preserve"> billion </w:t>
      </w:r>
      <w:r>
        <w:rPr>
          <w:rFonts w:eastAsiaTheme="minorEastAsia"/>
          <w:bCs/>
          <w:color w:val="000000" w:themeColor="text1"/>
          <w:spacing w:val="-2"/>
          <w:sz w:val="16"/>
          <w:szCs w:val="20"/>
          <w:lang w:val="en-US"/>
        </w:rPr>
        <w:t xml:space="preserve">euros </w:t>
      </w:r>
      <w:r w:rsidRPr="00910170">
        <w:rPr>
          <w:rFonts w:eastAsiaTheme="minorEastAsia"/>
          <w:bCs/>
          <w:color w:val="000000" w:themeColor="text1"/>
          <w:spacing w:val="-2"/>
          <w:sz w:val="16"/>
          <w:szCs w:val="20"/>
          <w:lang w:val="en-US"/>
        </w:rPr>
        <w:t>in fiscal</w:t>
      </w:r>
      <w:r>
        <w:rPr>
          <w:rFonts w:eastAsiaTheme="minorEastAsia"/>
          <w:bCs/>
          <w:color w:val="000000" w:themeColor="text1"/>
          <w:spacing w:val="-2"/>
          <w:sz w:val="16"/>
          <w:szCs w:val="20"/>
          <w:lang w:val="en-US"/>
        </w:rPr>
        <w:t xml:space="preserve"> year</w:t>
      </w:r>
      <w:r w:rsidRPr="00910170">
        <w:rPr>
          <w:rFonts w:eastAsiaTheme="minorEastAsia"/>
          <w:bCs/>
          <w:color w:val="000000" w:themeColor="text1"/>
          <w:spacing w:val="-2"/>
          <w:sz w:val="16"/>
          <w:szCs w:val="20"/>
          <w:lang w:val="en-US"/>
        </w:rPr>
        <w:t xml:space="preserve"> 202</w:t>
      </w:r>
      <w:r>
        <w:rPr>
          <w:rFonts w:eastAsiaTheme="minorEastAsia"/>
          <w:bCs/>
          <w:color w:val="000000" w:themeColor="text1"/>
          <w:spacing w:val="-2"/>
          <w:sz w:val="16"/>
          <w:szCs w:val="20"/>
          <w:lang w:val="en-US"/>
        </w:rPr>
        <w:t>4</w:t>
      </w:r>
      <w:r w:rsidRPr="00910170">
        <w:rPr>
          <w:rFonts w:eastAsiaTheme="minorEastAsia"/>
          <w:bCs/>
          <w:color w:val="000000" w:themeColor="text1"/>
          <w:spacing w:val="-2"/>
          <w:sz w:val="16"/>
          <w:szCs w:val="20"/>
          <w:lang w:val="en-US"/>
        </w:rPr>
        <w:t xml:space="preserve">. In 2023, the Friedhelm Loh Group was </w:t>
      </w:r>
      <w:r>
        <w:rPr>
          <w:rFonts w:eastAsiaTheme="minorEastAsia"/>
          <w:bCs/>
          <w:color w:val="000000" w:themeColor="text1"/>
          <w:spacing w:val="-2"/>
          <w:sz w:val="16"/>
          <w:szCs w:val="20"/>
          <w:lang w:val="en-US"/>
        </w:rPr>
        <w:t>presented with the</w:t>
      </w:r>
      <w:r w:rsidRPr="00910170">
        <w:rPr>
          <w:rFonts w:eastAsiaTheme="minorEastAsia"/>
          <w:bCs/>
          <w:color w:val="000000" w:themeColor="text1"/>
          <w:spacing w:val="-2"/>
          <w:sz w:val="16"/>
          <w:szCs w:val="20"/>
          <w:lang w:val="en-US"/>
        </w:rPr>
        <w:t xml:space="preserve"> “Best Place to Learn” and “Employer of the Future”</w:t>
      </w:r>
      <w:r>
        <w:rPr>
          <w:rFonts w:eastAsiaTheme="minorEastAsia"/>
          <w:bCs/>
          <w:color w:val="000000" w:themeColor="text1"/>
          <w:spacing w:val="-2"/>
          <w:sz w:val="16"/>
          <w:szCs w:val="20"/>
          <w:lang w:val="en-US"/>
        </w:rPr>
        <w:t xml:space="preserve"> awards</w:t>
      </w:r>
      <w:r w:rsidRPr="00910170">
        <w:rPr>
          <w:rFonts w:eastAsiaTheme="minorEastAsia"/>
          <w:bCs/>
          <w:color w:val="000000" w:themeColor="text1"/>
          <w:spacing w:val="-2"/>
          <w:sz w:val="16"/>
          <w:szCs w:val="20"/>
          <w:lang w:val="en-US"/>
        </w:rPr>
        <w:t>.</w:t>
      </w:r>
    </w:p>
    <w:p w14:paraId="6FBA1C9A" w14:textId="59AD96AF" w:rsidR="00CF2446" w:rsidRPr="00910170" w:rsidRDefault="00CF2446" w:rsidP="00CF2446">
      <w:pPr>
        <w:pStyle w:val="PIAbspann"/>
        <w:spacing w:line="200" w:lineRule="exact"/>
        <w:ind w:left="142" w:right="2098"/>
        <w:rPr>
          <w:rFonts w:eastAsiaTheme="minorEastAsia"/>
          <w:bCs/>
          <w:color w:val="000000" w:themeColor="text1"/>
          <w:spacing w:val="-2"/>
          <w:sz w:val="16"/>
          <w:szCs w:val="20"/>
          <w:lang w:val="en-US"/>
          <w:specVanish/>
        </w:rPr>
      </w:pPr>
      <w:r w:rsidRPr="00910170">
        <w:rPr>
          <w:rFonts w:eastAsiaTheme="minorEastAsia"/>
          <w:bCs/>
          <w:color w:val="000000" w:themeColor="text1"/>
          <w:spacing w:val="-2"/>
          <w:sz w:val="16"/>
          <w:szCs w:val="20"/>
          <w:lang w:val="en-US"/>
        </w:rPr>
        <w:t>For more information</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visit</w:t>
      </w:r>
      <w:r>
        <w:rPr>
          <w:rFonts w:eastAsiaTheme="minorEastAsia"/>
          <w:bCs/>
          <w:color w:val="000000" w:themeColor="text1"/>
          <w:spacing w:val="-2"/>
          <w:sz w:val="16"/>
          <w:szCs w:val="20"/>
          <w:lang w:val="en-US"/>
        </w:rPr>
        <w:t xml:space="preserve"> </w:t>
      </w:r>
      <w:r>
        <w:rPr>
          <w:rFonts w:eastAsiaTheme="minorEastAsia"/>
          <w:bCs/>
          <w:color w:val="000000" w:themeColor="text1"/>
          <w:spacing w:val="-2"/>
          <w:sz w:val="16"/>
          <w:szCs w:val="20"/>
          <w:lang w:val="en-US"/>
        </w:rPr>
        <w:t xml:space="preserve">www.eplan.com, www.rittal.com </w:t>
      </w:r>
      <w:r w:rsidRPr="00910170">
        <w:rPr>
          <w:rFonts w:eastAsiaTheme="minorEastAsia"/>
          <w:bCs/>
          <w:color w:val="000000" w:themeColor="text1"/>
          <w:spacing w:val="-2"/>
          <w:sz w:val="16"/>
          <w:szCs w:val="20"/>
          <w:lang w:val="en-US"/>
        </w:rPr>
        <w:t>and www.friedhelm-loh-group.com</w:t>
      </w:r>
      <w:r>
        <w:rPr>
          <w:rFonts w:eastAsiaTheme="minorEastAsia"/>
          <w:bCs/>
          <w:color w:val="000000" w:themeColor="text1"/>
          <w:spacing w:val="-2"/>
          <w:sz w:val="16"/>
          <w:szCs w:val="20"/>
          <w:lang w:val="en-US"/>
        </w:rPr>
        <w:t>.</w:t>
      </w:r>
    </w:p>
    <w:bookmarkEnd w:id="1"/>
    <w:p w14:paraId="79045555" w14:textId="12876A22" w:rsidR="00AE4433" w:rsidRPr="00CF2446" w:rsidRDefault="00AE4433" w:rsidP="00CF2446">
      <w:pPr>
        <w:pStyle w:val="Unternehmensportrait-Linie"/>
        <w:suppressAutoHyphens/>
        <w:ind w:left="142"/>
        <w:rPr>
          <w:noProof w:val="0"/>
          <w:lang w:val="en-US"/>
        </w:rPr>
      </w:pPr>
    </w:p>
    <w:p w14:paraId="65A57423" w14:textId="77777777" w:rsidR="00AE4433" w:rsidRPr="00CF2446" w:rsidRDefault="00AE4433" w:rsidP="00CF2446">
      <w:pPr>
        <w:pStyle w:val="Unternehmensportrait-Linie"/>
        <w:suppressAutoHyphens/>
        <w:ind w:left="142"/>
        <w:rPr>
          <w:noProof w:val="0"/>
          <w:lang w:val="en-US"/>
        </w:rPr>
      </w:pPr>
    </w:p>
    <w:p w14:paraId="7561B4F2" w14:textId="77777777" w:rsidR="00002384" w:rsidRPr="00BA0DBB" w:rsidRDefault="00002384" w:rsidP="00CF2446">
      <w:pPr>
        <w:pStyle w:val="Unternehmensportrait"/>
        <w:suppressAutoHyphens/>
        <w:ind w:left="142"/>
        <w:jc w:val="left"/>
        <w:rPr>
          <w:lang w:val="en-GB"/>
        </w:rPr>
      </w:pPr>
    </w:p>
    <w:p w14:paraId="4067AEDC" w14:textId="5D213385" w:rsidR="00002384" w:rsidRPr="00CF2446" w:rsidRDefault="00BA0DBB" w:rsidP="00CF2446">
      <w:pPr>
        <w:pStyle w:val="Unternehmenkommunikation"/>
        <w:suppressAutoHyphens/>
        <w:ind w:left="142"/>
        <w:jc w:val="left"/>
      </w:pPr>
      <w:r>
        <w:rPr>
          <w:lang w:val="en-GB"/>
        </w:rPr>
        <w:t xml:space="preserve">Corporate Communications </w:t>
      </w:r>
      <w:r w:rsidR="00CF2446">
        <w:rPr>
          <w:lang w:val="en-GB"/>
        </w:rPr>
        <w:tab/>
      </w:r>
      <w:r w:rsidR="00CF2446" w:rsidRPr="00BA0DBB">
        <w:rPr>
          <w:lang w:val="en-GB"/>
        </w:rPr>
        <w:t xml:space="preserve">EPLAN GmbH &amp; Co. </w:t>
      </w:r>
      <w:r w:rsidR="00CF2446" w:rsidRPr="00C87A14">
        <w:t>KG</w:t>
      </w:r>
    </w:p>
    <w:p w14:paraId="64AC0D01" w14:textId="65241BAD" w:rsidR="00002384" w:rsidRPr="00C87A14" w:rsidRDefault="00067ADB" w:rsidP="00CF2446">
      <w:pPr>
        <w:pStyle w:val="Unternehmenkommunikation"/>
        <w:suppressAutoHyphens/>
        <w:ind w:left="142"/>
        <w:jc w:val="left"/>
      </w:pPr>
      <w:r w:rsidRPr="00CF2446">
        <w:t>Birgit Hagelschuer</w:t>
      </w:r>
      <w:r w:rsidR="00BA0DBB" w:rsidRPr="00CF2446">
        <w:tab/>
      </w:r>
      <w:r w:rsidR="00CF2446" w:rsidRPr="00C87A14">
        <w:t>An der alten Ziegelei 2</w:t>
      </w:r>
    </w:p>
    <w:p w14:paraId="7943ECEB" w14:textId="77777777" w:rsidR="00CF2446" w:rsidRPr="00C87A14" w:rsidRDefault="00BA0DBB" w:rsidP="00CF2446">
      <w:pPr>
        <w:pStyle w:val="Unternehmenkommunikation"/>
        <w:suppressAutoHyphens/>
        <w:ind w:left="142"/>
        <w:jc w:val="left"/>
      </w:pPr>
      <w:proofErr w:type="spellStart"/>
      <w:r w:rsidRPr="00C87A14">
        <w:t>Spokesperson</w:t>
      </w:r>
      <w:proofErr w:type="spellEnd"/>
      <w:r w:rsidR="00002384" w:rsidRPr="00C87A14">
        <w:tab/>
      </w:r>
      <w:r w:rsidR="00CF2446" w:rsidRPr="00C87A14">
        <w:t>40789 Monheim am Rhein</w:t>
      </w:r>
    </w:p>
    <w:p w14:paraId="235F9054" w14:textId="18C72BB5" w:rsidR="00002384" w:rsidRPr="00C87A14" w:rsidRDefault="00002384" w:rsidP="00CF2446">
      <w:pPr>
        <w:pStyle w:val="Unternehmenkommunikation"/>
        <w:suppressAutoHyphens/>
        <w:ind w:left="142"/>
      </w:pPr>
      <w:r w:rsidRPr="00C87A14">
        <w:t xml:space="preserve">Tel.: </w:t>
      </w:r>
      <w:r w:rsidR="00BA0DBB" w:rsidRPr="00C87A14">
        <w:t xml:space="preserve">+49 </w:t>
      </w:r>
      <w:r w:rsidRPr="00C87A14">
        <w:t>2</w:t>
      </w:r>
      <w:r w:rsidR="00921546" w:rsidRPr="00C87A14">
        <w:t>173 3964-180</w:t>
      </w:r>
      <w:r w:rsidRPr="00C87A14">
        <w:tab/>
      </w:r>
      <w:r w:rsidR="00CF2446" w:rsidRPr="00C87A14">
        <w:t>Germany</w:t>
      </w:r>
    </w:p>
    <w:p w14:paraId="45C37204" w14:textId="0E1E7DEE" w:rsidR="00BA0DBB" w:rsidRPr="00CF2446" w:rsidRDefault="001248F2" w:rsidP="00CF2446">
      <w:pPr>
        <w:pStyle w:val="Unternehmenkommunikation"/>
        <w:suppressAutoHyphens/>
        <w:ind w:left="142"/>
        <w:jc w:val="left"/>
      </w:pPr>
      <w:r w:rsidRPr="00C87A14">
        <w:t>h</w:t>
      </w:r>
      <w:r w:rsidR="00921546" w:rsidRPr="00C87A14">
        <w:t>agelschuer.b@eplan.de</w:t>
      </w:r>
      <w:r w:rsidR="00BA0DBB" w:rsidRPr="00C87A14">
        <w:tab/>
      </w:r>
      <w:r w:rsidR="00CF2446" w:rsidRPr="00CF2446">
        <w:t>www.eplan.com</w:t>
      </w:r>
    </w:p>
    <w:p w14:paraId="12F6BBE4" w14:textId="3DA21578" w:rsidR="00201D4F" w:rsidRPr="00CF2446" w:rsidRDefault="001248F2" w:rsidP="00A416C8">
      <w:pPr>
        <w:pStyle w:val="Unternehmenkommunikation"/>
        <w:suppressAutoHyphens/>
        <w:jc w:val="left"/>
        <w:rPr>
          <w:spacing w:val="-4"/>
        </w:rPr>
      </w:pPr>
      <w:r w:rsidRPr="00C87A14">
        <w:lastRenderedPageBreak/>
        <w:tab/>
      </w:r>
    </w:p>
    <w:sectPr w:rsidR="00201D4F" w:rsidRPr="00CF2446" w:rsidSect="00A229BE">
      <w:headerReference w:type="default" r:id="rId16"/>
      <w:footerReference w:type="default" r:id="rId17"/>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B0825" w14:textId="77777777" w:rsidR="00A71846" w:rsidRDefault="00A71846" w:rsidP="00C437B6">
      <w:r>
        <w:separator/>
      </w:r>
    </w:p>
  </w:endnote>
  <w:endnote w:type="continuationSeparator" w:id="0">
    <w:p w14:paraId="2108196E" w14:textId="77777777" w:rsidR="00A71846" w:rsidRDefault="00A71846" w:rsidP="00C437B6">
      <w:r>
        <w:continuationSeparator/>
      </w:r>
    </w:p>
  </w:endnote>
  <w:endnote w:type="continuationNotice" w:id="1">
    <w:p w14:paraId="5CC1347E" w14:textId="77777777" w:rsidR="00A71846" w:rsidRDefault="00A718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F830DD" w14:textId="77777777" w:rsidR="00A71846" w:rsidRDefault="00A71846" w:rsidP="00C437B6">
      <w:r>
        <w:separator/>
      </w:r>
    </w:p>
  </w:footnote>
  <w:footnote w:type="continuationSeparator" w:id="0">
    <w:p w14:paraId="7DAAEE47" w14:textId="77777777" w:rsidR="00A71846" w:rsidRDefault="00A71846" w:rsidP="00C437B6">
      <w:r>
        <w:continuationSeparator/>
      </w:r>
    </w:p>
  </w:footnote>
  <w:footnote w:type="continuationNotice" w:id="1">
    <w:p w14:paraId="607F247E" w14:textId="77777777" w:rsidR="00A71846" w:rsidRDefault="00A7184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1FC9B9CD" w:rsidR="00202595" w:rsidRPr="00BA0DBB" w:rsidRDefault="00202595" w:rsidP="00E46942">
                          <w:pPr>
                            <w:kinsoku w:val="0"/>
                            <w:overflowPunct w:val="0"/>
                            <w:spacing w:before="5"/>
                            <w:ind w:left="23"/>
                            <w:rPr>
                              <w:color w:val="231F20"/>
                              <w:spacing w:val="10"/>
                              <w:sz w:val="46"/>
                              <w:szCs w:val="46"/>
                              <w:lang w:val="en-GB"/>
                            </w:rPr>
                          </w:pPr>
                          <w:r w:rsidRPr="00BA0DBB">
                            <w:rPr>
                              <w:color w:val="231F20"/>
                              <w:spacing w:val="10"/>
                              <w:sz w:val="46"/>
                              <w:szCs w:val="46"/>
                              <w:lang w:val="en-GB"/>
                            </w:rPr>
                            <w:t>PRESS</w:t>
                          </w:r>
                          <w:r w:rsidR="00BA0DBB">
                            <w:rPr>
                              <w:color w:val="231F20"/>
                              <w:spacing w:val="10"/>
                              <w:sz w:val="46"/>
                              <w:szCs w:val="46"/>
                              <w:lang w:val="en-GB"/>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33"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1FC9B9CD" w:rsidR="00202595" w:rsidRPr="00BA0DBB" w:rsidRDefault="00202595" w:rsidP="00E46942">
                    <w:pPr>
                      <w:kinsoku w:val="0"/>
                      <w:overflowPunct w:val="0"/>
                      <w:spacing w:before="5"/>
                      <w:ind w:left="23"/>
                      <w:rPr>
                        <w:color w:val="231F20"/>
                        <w:spacing w:val="10"/>
                        <w:sz w:val="46"/>
                        <w:szCs w:val="46"/>
                        <w:lang w:val="en-GB"/>
                      </w:rPr>
                    </w:pPr>
                    <w:r w:rsidRPr="00BA0DBB">
                      <w:rPr>
                        <w:color w:val="231F20"/>
                        <w:spacing w:val="10"/>
                        <w:sz w:val="46"/>
                        <w:szCs w:val="46"/>
                        <w:lang w:val="en-GB"/>
                      </w:rPr>
                      <w:t>PRESS</w:t>
                    </w:r>
                    <w:r w:rsidR="00BA0DBB">
                      <w:rPr>
                        <w:color w:val="231F20"/>
                        <w:spacing w:val="10"/>
                        <w:sz w:val="46"/>
                        <w:szCs w:val="46"/>
                        <w:lang w:val="en-GB"/>
                      </w:rPr>
                      <w:t xml:space="preserve"> </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6F8025E"/>
    <w:multiLevelType w:val="hybridMultilevel"/>
    <w:tmpl w:val="AF665DA8"/>
    <w:lvl w:ilvl="0" w:tplc="776C102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7B47DC"/>
    <w:multiLevelType w:val="hybridMultilevel"/>
    <w:tmpl w:val="054EC2BC"/>
    <w:lvl w:ilvl="0" w:tplc="776C1024">
      <w:numFmt w:val="bullet"/>
      <w:lvlText w:val="-"/>
      <w:lvlJc w:val="left"/>
      <w:pPr>
        <w:ind w:left="1080" w:hanging="360"/>
      </w:pPr>
      <w:rPr>
        <w:rFonts w:ascii="Arial" w:eastAsiaTheme="minorEastAsia"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A19451F"/>
    <w:multiLevelType w:val="hybridMultilevel"/>
    <w:tmpl w:val="13D64738"/>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20"/>
  </w:num>
  <w:num w:numId="17" w16cid:durableId="2018772093">
    <w:abstractNumId w:val="17"/>
  </w:num>
  <w:num w:numId="18" w16cid:durableId="605312614">
    <w:abstractNumId w:val="18"/>
  </w:num>
  <w:num w:numId="19" w16cid:durableId="2097942973">
    <w:abstractNumId w:val="15"/>
  </w:num>
  <w:num w:numId="20" w16cid:durableId="1380785251">
    <w:abstractNumId w:val="16"/>
  </w:num>
  <w:num w:numId="21" w16cid:durableId="206753431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338C"/>
    <w:rsid w:val="000079EC"/>
    <w:rsid w:val="00012090"/>
    <w:rsid w:val="00016200"/>
    <w:rsid w:val="00016B50"/>
    <w:rsid w:val="00017538"/>
    <w:rsid w:val="00022489"/>
    <w:rsid w:val="00022777"/>
    <w:rsid w:val="00023781"/>
    <w:rsid w:val="0002439F"/>
    <w:rsid w:val="000244BC"/>
    <w:rsid w:val="00026CBE"/>
    <w:rsid w:val="00027B50"/>
    <w:rsid w:val="0003074D"/>
    <w:rsid w:val="000332F9"/>
    <w:rsid w:val="00035ED3"/>
    <w:rsid w:val="0003673A"/>
    <w:rsid w:val="0003769C"/>
    <w:rsid w:val="00037FD6"/>
    <w:rsid w:val="00040131"/>
    <w:rsid w:val="00041565"/>
    <w:rsid w:val="00047B15"/>
    <w:rsid w:val="0005273F"/>
    <w:rsid w:val="00052DD2"/>
    <w:rsid w:val="00055A7F"/>
    <w:rsid w:val="00056EFB"/>
    <w:rsid w:val="00060DE2"/>
    <w:rsid w:val="00060FE8"/>
    <w:rsid w:val="000627D4"/>
    <w:rsid w:val="00063779"/>
    <w:rsid w:val="00064A86"/>
    <w:rsid w:val="00067874"/>
    <w:rsid w:val="00067ADB"/>
    <w:rsid w:val="00070F97"/>
    <w:rsid w:val="00071C49"/>
    <w:rsid w:val="00080403"/>
    <w:rsid w:val="00080930"/>
    <w:rsid w:val="00080F47"/>
    <w:rsid w:val="000821AF"/>
    <w:rsid w:val="00083A6E"/>
    <w:rsid w:val="00085722"/>
    <w:rsid w:val="000865B9"/>
    <w:rsid w:val="000902CE"/>
    <w:rsid w:val="00090F0D"/>
    <w:rsid w:val="00092C43"/>
    <w:rsid w:val="00097BDF"/>
    <w:rsid w:val="000A1A17"/>
    <w:rsid w:val="000A4808"/>
    <w:rsid w:val="000A7098"/>
    <w:rsid w:val="000B31D7"/>
    <w:rsid w:val="000B4862"/>
    <w:rsid w:val="000B5DD1"/>
    <w:rsid w:val="000B630B"/>
    <w:rsid w:val="000C5C62"/>
    <w:rsid w:val="000D1238"/>
    <w:rsid w:val="000D1578"/>
    <w:rsid w:val="000E6E5E"/>
    <w:rsid w:val="000E7A2C"/>
    <w:rsid w:val="000F08C4"/>
    <w:rsid w:val="000F2686"/>
    <w:rsid w:val="000F3507"/>
    <w:rsid w:val="000F4796"/>
    <w:rsid w:val="00102A38"/>
    <w:rsid w:val="00107232"/>
    <w:rsid w:val="00107640"/>
    <w:rsid w:val="0011102D"/>
    <w:rsid w:val="001113F1"/>
    <w:rsid w:val="00112191"/>
    <w:rsid w:val="00114302"/>
    <w:rsid w:val="0011641B"/>
    <w:rsid w:val="00116A44"/>
    <w:rsid w:val="00124491"/>
    <w:rsid w:val="001248F2"/>
    <w:rsid w:val="00125094"/>
    <w:rsid w:val="0013059C"/>
    <w:rsid w:val="00130AFF"/>
    <w:rsid w:val="00132287"/>
    <w:rsid w:val="00132963"/>
    <w:rsid w:val="001371EB"/>
    <w:rsid w:val="001373F8"/>
    <w:rsid w:val="00141196"/>
    <w:rsid w:val="00141B86"/>
    <w:rsid w:val="00142051"/>
    <w:rsid w:val="001423B4"/>
    <w:rsid w:val="00144061"/>
    <w:rsid w:val="00144B1E"/>
    <w:rsid w:val="00145F70"/>
    <w:rsid w:val="001464B0"/>
    <w:rsid w:val="00151819"/>
    <w:rsid w:val="001519D2"/>
    <w:rsid w:val="00151E00"/>
    <w:rsid w:val="00153117"/>
    <w:rsid w:val="00153234"/>
    <w:rsid w:val="00153A78"/>
    <w:rsid w:val="00153C81"/>
    <w:rsid w:val="00154CCF"/>
    <w:rsid w:val="001562C7"/>
    <w:rsid w:val="0016002F"/>
    <w:rsid w:val="00163595"/>
    <w:rsid w:val="001675BB"/>
    <w:rsid w:val="00170DFC"/>
    <w:rsid w:val="00180A81"/>
    <w:rsid w:val="0018343A"/>
    <w:rsid w:val="001861CF"/>
    <w:rsid w:val="00186994"/>
    <w:rsid w:val="00186B51"/>
    <w:rsid w:val="00187D46"/>
    <w:rsid w:val="001947F4"/>
    <w:rsid w:val="00194AA7"/>
    <w:rsid w:val="00197306"/>
    <w:rsid w:val="00197339"/>
    <w:rsid w:val="001A1769"/>
    <w:rsid w:val="001A2B96"/>
    <w:rsid w:val="001A5E73"/>
    <w:rsid w:val="001A5EF3"/>
    <w:rsid w:val="001A6599"/>
    <w:rsid w:val="001B189F"/>
    <w:rsid w:val="001B7268"/>
    <w:rsid w:val="001C0B3D"/>
    <w:rsid w:val="001C113F"/>
    <w:rsid w:val="001C1D4E"/>
    <w:rsid w:val="001C22D0"/>
    <w:rsid w:val="001C2760"/>
    <w:rsid w:val="001C7486"/>
    <w:rsid w:val="001D2ADC"/>
    <w:rsid w:val="001D5278"/>
    <w:rsid w:val="001D555B"/>
    <w:rsid w:val="001D6268"/>
    <w:rsid w:val="001D63BC"/>
    <w:rsid w:val="001D660E"/>
    <w:rsid w:val="001D6722"/>
    <w:rsid w:val="001D6B4E"/>
    <w:rsid w:val="001D6F6E"/>
    <w:rsid w:val="001E03F1"/>
    <w:rsid w:val="001E0FCF"/>
    <w:rsid w:val="001E2009"/>
    <w:rsid w:val="001E2055"/>
    <w:rsid w:val="001E39AE"/>
    <w:rsid w:val="001E43F2"/>
    <w:rsid w:val="001E58F3"/>
    <w:rsid w:val="001E5B5C"/>
    <w:rsid w:val="001E78D8"/>
    <w:rsid w:val="001F1401"/>
    <w:rsid w:val="001F197A"/>
    <w:rsid w:val="001F3028"/>
    <w:rsid w:val="001F556C"/>
    <w:rsid w:val="001F615C"/>
    <w:rsid w:val="0020063A"/>
    <w:rsid w:val="00200B78"/>
    <w:rsid w:val="002016B8"/>
    <w:rsid w:val="00201D4F"/>
    <w:rsid w:val="00202595"/>
    <w:rsid w:val="00202D26"/>
    <w:rsid w:val="0021085A"/>
    <w:rsid w:val="00211B5C"/>
    <w:rsid w:val="00213100"/>
    <w:rsid w:val="00217FC5"/>
    <w:rsid w:val="00223D99"/>
    <w:rsid w:val="002252CD"/>
    <w:rsid w:val="00225A6A"/>
    <w:rsid w:val="0022759B"/>
    <w:rsid w:val="00231388"/>
    <w:rsid w:val="002322A9"/>
    <w:rsid w:val="00232626"/>
    <w:rsid w:val="00232758"/>
    <w:rsid w:val="00232AFD"/>
    <w:rsid w:val="00233985"/>
    <w:rsid w:val="002352E8"/>
    <w:rsid w:val="002354CB"/>
    <w:rsid w:val="0023718F"/>
    <w:rsid w:val="002373FF"/>
    <w:rsid w:val="0024060E"/>
    <w:rsid w:val="00240614"/>
    <w:rsid w:val="00240891"/>
    <w:rsid w:val="00243231"/>
    <w:rsid w:val="0024326A"/>
    <w:rsid w:val="00245849"/>
    <w:rsid w:val="00247BA0"/>
    <w:rsid w:val="00247F10"/>
    <w:rsid w:val="00251DF5"/>
    <w:rsid w:val="00252859"/>
    <w:rsid w:val="00252D89"/>
    <w:rsid w:val="002531B2"/>
    <w:rsid w:val="00253861"/>
    <w:rsid w:val="00254F78"/>
    <w:rsid w:val="0026068B"/>
    <w:rsid w:val="0026375E"/>
    <w:rsid w:val="0026513F"/>
    <w:rsid w:val="00266295"/>
    <w:rsid w:val="00267BB5"/>
    <w:rsid w:val="00271359"/>
    <w:rsid w:val="002715FB"/>
    <w:rsid w:val="00271D1A"/>
    <w:rsid w:val="002727ED"/>
    <w:rsid w:val="0027454E"/>
    <w:rsid w:val="00274BBB"/>
    <w:rsid w:val="002758FA"/>
    <w:rsid w:val="0028398E"/>
    <w:rsid w:val="00290892"/>
    <w:rsid w:val="0029210C"/>
    <w:rsid w:val="00292B07"/>
    <w:rsid w:val="002A2BA9"/>
    <w:rsid w:val="002A547C"/>
    <w:rsid w:val="002A61A0"/>
    <w:rsid w:val="002A6B04"/>
    <w:rsid w:val="002A79E0"/>
    <w:rsid w:val="002B12D7"/>
    <w:rsid w:val="002C00B6"/>
    <w:rsid w:val="002C00E6"/>
    <w:rsid w:val="002C39B9"/>
    <w:rsid w:val="002C586D"/>
    <w:rsid w:val="002C6615"/>
    <w:rsid w:val="002D1439"/>
    <w:rsid w:val="002D1839"/>
    <w:rsid w:val="002D2830"/>
    <w:rsid w:val="002D4C71"/>
    <w:rsid w:val="002D4D1B"/>
    <w:rsid w:val="002D5BB2"/>
    <w:rsid w:val="002D5CA4"/>
    <w:rsid w:val="002D67C1"/>
    <w:rsid w:val="002E038C"/>
    <w:rsid w:val="002E13F6"/>
    <w:rsid w:val="002E1F7F"/>
    <w:rsid w:val="002E40A1"/>
    <w:rsid w:val="002E4247"/>
    <w:rsid w:val="002E62FD"/>
    <w:rsid w:val="002E721D"/>
    <w:rsid w:val="002F08C6"/>
    <w:rsid w:val="002F36AC"/>
    <w:rsid w:val="002F41B9"/>
    <w:rsid w:val="002F42C3"/>
    <w:rsid w:val="002F48FC"/>
    <w:rsid w:val="002F4A5A"/>
    <w:rsid w:val="002F58F1"/>
    <w:rsid w:val="002F6AEE"/>
    <w:rsid w:val="002F70CB"/>
    <w:rsid w:val="00303034"/>
    <w:rsid w:val="00304FD7"/>
    <w:rsid w:val="003056EB"/>
    <w:rsid w:val="00305795"/>
    <w:rsid w:val="00305A3B"/>
    <w:rsid w:val="0030636B"/>
    <w:rsid w:val="003063D0"/>
    <w:rsid w:val="00310741"/>
    <w:rsid w:val="00312B4D"/>
    <w:rsid w:val="00312BCD"/>
    <w:rsid w:val="00313F86"/>
    <w:rsid w:val="00314A43"/>
    <w:rsid w:val="0031514E"/>
    <w:rsid w:val="00317BE8"/>
    <w:rsid w:val="003201EE"/>
    <w:rsid w:val="00320F7A"/>
    <w:rsid w:val="00321987"/>
    <w:rsid w:val="00321E17"/>
    <w:rsid w:val="003265EF"/>
    <w:rsid w:val="00332739"/>
    <w:rsid w:val="00333951"/>
    <w:rsid w:val="00333D28"/>
    <w:rsid w:val="003362BA"/>
    <w:rsid w:val="003365D3"/>
    <w:rsid w:val="00340B2C"/>
    <w:rsid w:val="00342D2A"/>
    <w:rsid w:val="00343FC7"/>
    <w:rsid w:val="00344EDF"/>
    <w:rsid w:val="00345CBF"/>
    <w:rsid w:val="0035088C"/>
    <w:rsid w:val="00350C4A"/>
    <w:rsid w:val="003564FE"/>
    <w:rsid w:val="00362542"/>
    <w:rsid w:val="00362D5E"/>
    <w:rsid w:val="00364B83"/>
    <w:rsid w:val="003661F2"/>
    <w:rsid w:val="00366390"/>
    <w:rsid w:val="00367464"/>
    <w:rsid w:val="00367B14"/>
    <w:rsid w:val="00372C40"/>
    <w:rsid w:val="00373D62"/>
    <w:rsid w:val="00376C3C"/>
    <w:rsid w:val="0037738F"/>
    <w:rsid w:val="00380A08"/>
    <w:rsid w:val="00382150"/>
    <w:rsid w:val="00382A7A"/>
    <w:rsid w:val="00392393"/>
    <w:rsid w:val="0039273E"/>
    <w:rsid w:val="00392D98"/>
    <w:rsid w:val="00393B3B"/>
    <w:rsid w:val="00394A59"/>
    <w:rsid w:val="00397B8D"/>
    <w:rsid w:val="00397E80"/>
    <w:rsid w:val="003A3F71"/>
    <w:rsid w:val="003A71EF"/>
    <w:rsid w:val="003A73C8"/>
    <w:rsid w:val="003A7DC7"/>
    <w:rsid w:val="003A7EAF"/>
    <w:rsid w:val="003B0BDC"/>
    <w:rsid w:val="003B2D71"/>
    <w:rsid w:val="003B413C"/>
    <w:rsid w:val="003B5A83"/>
    <w:rsid w:val="003B6986"/>
    <w:rsid w:val="003C170F"/>
    <w:rsid w:val="003C3CEA"/>
    <w:rsid w:val="003C464D"/>
    <w:rsid w:val="003C47A0"/>
    <w:rsid w:val="003C52D6"/>
    <w:rsid w:val="003C52E0"/>
    <w:rsid w:val="003C752E"/>
    <w:rsid w:val="003D1AAE"/>
    <w:rsid w:val="003D25CE"/>
    <w:rsid w:val="003D48FA"/>
    <w:rsid w:val="003F0ABF"/>
    <w:rsid w:val="003F6BFC"/>
    <w:rsid w:val="00400870"/>
    <w:rsid w:val="00405193"/>
    <w:rsid w:val="004062B9"/>
    <w:rsid w:val="00410A46"/>
    <w:rsid w:val="00410E55"/>
    <w:rsid w:val="00411707"/>
    <w:rsid w:val="00414DEF"/>
    <w:rsid w:val="004172BA"/>
    <w:rsid w:val="00422C43"/>
    <w:rsid w:val="00423393"/>
    <w:rsid w:val="00423B52"/>
    <w:rsid w:val="00424077"/>
    <w:rsid w:val="004240CD"/>
    <w:rsid w:val="0042557E"/>
    <w:rsid w:val="00426F81"/>
    <w:rsid w:val="00431762"/>
    <w:rsid w:val="0043563C"/>
    <w:rsid w:val="00435CFC"/>
    <w:rsid w:val="00436EC3"/>
    <w:rsid w:val="00440A0F"/>
    <w:rsid w:val="00442F90"/>
    <w:rsid w:val="004440E6"/>
    <w:rsid w:val="004442CF"/>
    <w:rsid w:val="00445CA6"/>
    <w:rsid w:val="00445DA2"/>
    <w:rsid w:val="00454741"/>
    <w:rsid w:val="00455B4F"/>
    <w:rsid w:val="00456A8C"/>
    <w:rsid w:val="00456DA1"/>
    <w:rsid w:val="00456F1A"/>
    <w:rsid w:val="004601BB"/>
    <w:rsid w:val="00460374"/>
    <w:rsid w:val="004610D8"/>
    <w:rsid w:val="004622B0"/>
    <w:rsid w:val="00462C22"/>
    <w:rsid w:val="00462FE9"/>
    <w:rsid w:val="00463D87"/>
    <w:rsid w:val="004643E3"/>
    <w:rsid w:val="004647DA"/>
    <w:rsid w:val="004658B4"/>
    <w:rsid w:val="00466A08"/>
    <w:rsid w:val="00471D51"/>
    <w:rsid w:val="00472861"/>
    <w:rsid w:val="0047287E"/>
    <w:rsid w:val="00473AA2"/>
    <w:rsid w:val="00473B1A"/>
    <w:rsid w:val="00475415"/>
    <w:rsid w:val="00475F26"/>
    <w:rsid w:val="004777BB"/>
    <w:rsid w:val="00481024"/>
    <w:rsid w:val="004841FA"/>
    <w:rsid w:val="004845A9"/>
    <w:rsid w:val="004852A2"/>
    <w:rsid w:val="004860F9"/>
    <w:rsid w:val="004865E7"/>
    <w:rsid w:val="00486A98"/>
    <w:rsid w:val="004903B5"/>
    <w:rsid w:val="00490B50"/>
    <w:rsid w:val="00493C4E"/>
    <w:rsid w:val="00493D99"/>
    <w:rsid w:val="004945DB"/>
    <w:rsid w:val="004A198F"/>
    <w:rsid w:val="004A33CA"/>
    <w:rsid w:val="004A6D6E"/>
    <w:rsid w:val="004A76BA"/>
    <w:rsid w:val="004B0C5A"/>
    <w:rsid w:val="004B216D"/>
    <w:rsid w:val="004B35EA"/>
    <w:rsid w:val="004B41E3"/>
    <w:rsid w:val="004B4B8E"/>
    <w:rsid w:val="004B595B"/>
    <w:rsid w:val="004B741B"/>
    <w:rsid w:val="004C23CF"/>
    <w:rsid w:val="004C2520"/>
    <w:rsid w:val="004C2BDB"/>
    <w:rsid w:val="004C30D4"/>
    <w:rsid w:val="004C35D3"/>
    <w:rsid w:val="004C518D"/>
    <w:rsid w:val="004C5C7B"/>
    <w:rsid w:val="004C6EDB"/>
    <w:rsid w:val="004D19D8"/>
    <w:rsid w:val="004D1EC8"/>
    <w:rsid w:val="004D359C"/>
    <w:rsid w:val="004D3ECB"/>
    <w:rsid w:val="004D4D3F"/>
    <w:rsid w:val="004D56BD"/>
    <w:rsid w:val="004E12E0"/>
    <w:rsid w:val="004E17CA"/>
    <w:rsid w:val="004E1DEE"/>
    <w:rsid w:val="004E2C26"/>
    <w:rsid w:val="004E4C8A"/>
    <w:rsid w:val="004E70E3"/>
    <w:rsid w:val="004E7313"/>
    <w:rsid w:val="004F1DBB"/>
    <w:rsid w:val="004F229F"/>
    <w:rsid w:val="004F23BA"/>
    <w:rsid w:val="004F5FC6"/>
    <w:rsid w:val="004F62E4"/>
    <w:rsid w:val="0050125E"/>
    <w:rsid w:val="00506779"/>
    <w:rsid w:val="00507D40"/>
    <w:rsid w:val="00512F78"/>
    <w:rsid w:val="00513AE3"/>
    <w:rsid w:val="00513BB5"/>
    <w:rsid w:val="0051621B"/>
    <w:rsid w:val="00516481"/>
    <w:rsid w:val="00516645"/>
    <w:rsid w:val="00521A0A"/>
    <w:rsid w:val="005221C6"/>
    <w:rsid w:val="00525E54"/>
    <w:rsid w:val="0052688B"/>
    <w:rsid w:val="0053278D"/>
    <w:rsid w:val="00534D67"/>
    <w:rsid w:val="00535337"/>
    <w:rsid w:val="00535468"/>
    <w:rsid w:val="00537641"/>
    <w:rsid w:val="00537AE5"/>
    <w:rsid w:val="00540237"/>
    <w:rsid w:val="005409A4"/>
    <w:rsid w:val="00541BFD"/>
    <w:rsid w:val="00543C0F"/>
    <w:rsid w:val="00544412"/>
    <w:rsid w:val="005467FA"/>
    <w:rsid w:val="0055018D"/>
    <w:rsid w:val="00551082"/>
    <w:rsid w:val="005555EB"/>
    <w:rsid w:val="00556081"/>
    <w:rsid w:val="00556A1E"/>
    <w:rsid w:val="00560247"/>
    <w:rsid w:val="00560DAD"/>
    <w:rsid w:val="005631AB"/>
    <w:rsid w:val="005635C2"/>
    <w:rsid w:val="00563680"/>
    <w:rsid w:val="00563A24"/>
    <w:rsid w:val="00567EEC"/>
    <w:rsid w:val="00571392"/>
    <w:rsid w:val="00571669"/>
    <w:rsid w:val="005728C3"/>
    <w:rsid w:val="00574144"/>
    <w:rsid w:val="0057573C"/>
    <w:rsid w:val="005810FD"/>
    <w:rsid w:val="005816B6"/>
    <w:rsid w:val="005832C1"/>
    <w:rsid w:val="00584C14"/>
    <w:rsid w:val="0058590A"/>
    <w:rsid w:val="00585AB1"/>
    <w:rsid w:val="005915AE"/>
    <w:rsid w:val="00593CC6"/>
    <w:rsid w:val="00593D54"/>
    <w:rsid w:val="00595ED2"/>
    <w:rsid w:val="005A06A7"/>
    <w:rsid w:val="005A5445"/>
    <w:rsid w:val="005A54B6"/>
    <w:rsid w:val="005A589D"/>
    <w:rsid w:val="005B0622"/>
    <w:rsid w:val="005B23F2"/>
    <w:rsid w:val="005B272F"/>
    <w:rsid w:val="005B49E2"/>
    <w:rsid w:val="005B6C87"/>
    <w:rsid w:val="005C62BB"/>
    <w:rsid w:val="005C762F"/>
    <w:rsid w:val="005D0F94"/>
    <w:rsid w:val="005D3282"/>
    <w:rsid w:val="005D33D3"/>
    <w:rsid w:val="005D38C9"/>
    <w:rsid w:val="005D4236"/>
    <w:rsid w:val="005D4D91"/>
    <w:rsid w:val="005D50D1"/>
    <w:rsid w:val="005D525F"/>
    <w:rsid w:val="005D6077"/>
    <w:rsid w:val="005D68CF"/>
    <w:rsid w:val="005D7486"/>
    <w:rsid w:val="005E0585"/>
    <w:rsid w:val="005E0C3B"/>
    <w:rsid w:val="005E16B1"/>
    <w:rsid w:val="005E4171"/>
    <w:rsid w:val="005F05C3"/>
    <w:rsid w:val="005F0B6A"/>
    <w:rsid w:val="005F3246"/>
    <w:rsid w:val="005F47D3"/>
    <w:rsid w:val="005F57A4"/>
    <w:rsid w:val="006027EC"/>
    <w:rsid w:val="00603C3E"/>
    <w:rsid w:val="00604144"/>
    <w:rsid w:val="0060446C"/>
    <w:rsid w:val="00607006"/>
    <w:rsid w:val="00611F81"/>
    <w:rsid w:val="00613397"/>
    <w:rsid w:val="00614041"/>
    <w:rsid w:val="00616223"/>
    <w:rsid w:val="00616265"/>
    <w:rsid w:val="00620D75"/>
    <w:rsid w:val="006240C3"/>
    <w:rsid w:val="006241DB"/>
    <w:rsid w:val="006270D1"/>
    <w:rsid w:val="006347F9"/>
    <w:rsid w:val="00640D7F"/>
    <w:rsid w:val="006422F9"/>
    <w:rsid w:val="00642911"/>
    <w:rsid w:val="00643D78"/>
    <w:rsid w:val="006443BB"/>
    <w:rsid w:val="006465D1"/>
    <w:rsid w:val="006467B0"/>
    <w:rsid w:val="0064742D"/>
    <w:rsid w:val="00650E38"/>
    <w:rsid w:val="00651EC3"/>
    <w:rsid w:val="006520BE"/>
    <w:rsid w:val="00654E3C"/>
    <w:rsid w:val="00654F16"/>
    <w:rsid w:val="00655209"/>
    <w:rsid w:val="00657A9C"/>
    <w:rsid w:val="006610FA"/>
    <w:rsid w:val="00661DB1"/>
    <w:rsid w:val="006645A2"/>
    <w:rsid w:val="00667F5F"/>
    <w:rsid w:val="00674427"/>
    <w:rsid w:val="00675CE8"/>
    <w:rsid w:val="0068042E"/>
    <w:rsid w:val="00680CBD"/>
    <w:rsid w:val="006816D0"/>
    <w:rsid w:val="00681C6A"/>
    <w:rsid w:val="00681F5B"/>
    <w:rsid w:val="006846B5"/>
    <w:rsid w:val="006858DC"/>
    <w:rsid w:val="00685BA8"/>
    <w:rsid w:val="0068722E"/>
    <w:rsid w:val="0069021C"/>
    <w:rsid w:val="0069405B"/>
    <w:rsid w:val="006A03CF"/>
    <w:rsid w:val="006A0B37"/>
    <w:rsid w:val="006A2213"/>
    <w:rsid w:val="006A2B83"/>
    <w:rsid w:val="006A3486"/>
    <w:rsid w:val="006A3F7B"/>
    <w:rsid w:val="006A4411"/>
    <w:rsid w:val="006A68E3"/>
    <w:rsid w:val="006A754A"/>
    <w:rsid w:val="006A7CA1"/>
    <w:rsid w:val="006B05C8"/>
    <w:rsid w:val="006B0952"/>
    <w:rsid w:val="006B1005"/>
    <w:rsid w:val="006B15D4"/>
    <w:rsid w:val="006B48F8"/>
    <w:rsid w:val="006B549F"/>
    <w:rsid w:val="006C0224"/>
    <w:rsid w:val="006C2B8D"/>
    <w:rsid w:val="006C38D2"/>
    <w:rsid w:val="006C5F3A"/>
    <w:rsid w:val="006C61C5"/>
    <w:rsid w:val="006C6990"/>
    <w:rsid w:val="006C7EF7"/>
    <w:rsid w:val="006D3F9E"/>
    <w:rsid w:val="006D4795"/>
    <w:rsid w:val="006D5A31"/>
    <w:rsid w:val="006D5EAA"/>
    <w:rsid w:val="006D79A2"/>
    <w:rsid w:val="006E4482"/>
    <w:rsid w:val="006E525E"/>
    <w:rsid w:val="006E59B4"/>
    <w:rsid w:val="006E602E"/>
    <w:rsid w:val="006F01BC"/>
    <w:rsid w:val="006F20DC"/>
    <w:rsid w:val="006F3FB7"/>
    <w:rsid w:val="006F4435"/>
    <w:rsid w:val="006F65B9"/>
    <w:rsid w:val="006F7A2C"/>
    <w:rsid w:val="007001FB"/>
    <w:rsid w:val="007002B2"/>
    <w:rsid w:val="00701182"/>
    <w:rsid w:val="00701657"/>
    <w:rsid w:val="007050B0"/>
    <w:rsid w:val="00705B42"/>
    <w:rsid w:val="0070632C"/>
    <w:rsid w:val="0070654E"/>
    <w:rsid w:val="00711665"/>
    <w:rsid w:val="00711C2F"/>
    <w:rsid w:val="00713811"/>
    <w:rsid w:val="00714348"/>
    <w:rsid w:val="00720290"/>
    <w:rsid w:val="00723505"/>
    <w:rsid w:val="00726353"/>
    <w:rsid w:val="00726F95"/>
    <w:rsid w:val="007315EA"/>
    <w:rsid w:val="007329D2"/>
    <w:rsid w:val="00733703"/>
    <w:rsid w:val="00735EBF"/>
    <w:rsid w:val="00736480"/>
    <w:rsid w:val="007378A8"/>
    <w:rsid w:val="00737FC6"/>
    <w:rsid w:val="00740994"/>
    <w:rsid w:val="00740F7D"/>
    <w:rsid w:val="007444E8"/>
    <w:rsid w:val="0075009E"/>
    <w:rsid w:val="0075245C"/>
    <w:rsid w:val="0075262C"/>
    <w:rsid w:val="00752A6D"/>
    <w:rsid w:val="00755B83"/>
    <w:rsid w:val="00755ECB"/>
    <w:rsid w:val="007568B6"/>
    <w:rsid w:val="00757606"/>
    <w:rsid w:val="0076047A"/>
    <w:rsid w:val="00760BC1"/>
    <w:rsid w:val="007616D3"/>
    <w:rsid w:val="007619D8"/>
    <w:rsid w:val="00763099"/>
    <w:rsid w:val="0076339E"/>
    <w:rsid w:val="0076363D"/>
    <w:rsid w:val="00765836"/>
    <w:rsid w:val="00766BDC"/>
    <w:rsid w:val="007723C1"/>
    <w:rsid w:val="007747D7"/>
    <w:rsid w:val="00774E41"/>
    <w:rsid w:val="00775DCE"/>
    <w:rsid w:val="00777172"/>
    <w:rsid w:val="00782AFF"/>
    <w:rsid w:val="00785DA6"/>
    <w:rsid w:val="00791326"/>
    <w:rsid w:val="00792265"/>
    <w:rsid w:val="00792366"/>
    <w:rsid w:val="007929A7"/>
    <w:rsid w:val="00794145"/>
    <w:rsid w:val="007950DB"/>
    <w:rsid w:val="00796B14"/>
    <w:rsid w:val="007978A4"/>
    <w:rsid w:val="007A092A"/>
    <w:rsid w:val="007A23DD"/>
    <w:rsid w:val="007A312F"/>
    <w:rsid w:val="007A32D3"/>
    <w:rsid w:val="007A35C2"/>
    <w:rsid w:val="007A4568"/>
    <w:rsid w:val="007A5D2B"/>
    <w:rsid w:val="007A7A40"/>
    <w:rsid w:val="007B0B14"/>
    <w:rsid w:val="007B24E0"/>
    <w:rsid w:val="007B2BE1"/>
    <w:rsid w:val="007B5F72"/>
    <w:rsid w:val="007C06C5"/>
    <w:rsid w:val="007C2C27"/>
    <w:rsid w:val="007C2DD1"/>
    <w:rsid w:val="007C59D3"/>
    <w:rsid w:val="007C5D45"/>
    <w:rsid w:val="007C61C9"/>
    <w:rsid w:val="007C6A5E"/>
    <w:rsid w:val="007D205F"/>
    <w:rsid w:val="007D2FE0"/>
    <w:rsid w:val="007D3212"/>
    <w:rsid w:val="007D3FD1"/>
    <w:rsid w:val="007D4783"/>
    <w:rsid w:val="007D4A18"/>
    <w:rsid w:val="007D562D"/>
    <w:rsid w:val="007D60A7"/>
    <w:rsid w:val="007D7780"/>
    <w:rsid w:val="007D7AE2"/>
    <w:rsid w:val="007E3B87"/>
    <w:rsid w:val="007E6991"/>
    <w:rsid w:val="007E72F0"/>
    <w:rsid w:val="007F2616"/>
    <w:rsid w:val="007F2B1C"/>
    <w:rsid w:val="007F2E25"/>
    <w:rsid w:val="007F33B3"/>
    <w:rsid w:val="007F4C7E"/>
    <w:rsid w:val="007F4D24"/>
    <w:rsid w:val="007F58C9"/>
    <w:rsid w:val="008008A6"/>
    <w:rsid w:val="00801528"/>
    <w:rsid w:val="00802733"/>
    <w:rsid w:val="00804BC8"/>
    <w:rsid w:val="00805E8F"/>
    <w:rsid w:val="00807566"/>
    <w:rsid w:val="0081460B"/>
    <w:rsid w:val="00825FC0"/>
    <w:rsid w:val="00825FFF"/>
    <w:rsid w:val="008307FC"/>
    <w:rsid w:val="00830E2B"/>
    <w:rsid w:val="0083279B"/>
    <w:rsid w:val="00833004"/>
    <w:rsid w:val="00833043"/>
    <w:rsid w:val="00833C23"/>
    <w:rsid w:val="008358EB"/>
    <w:rsid w:val="00835F39"/>
    <w:rsid w:val="0083793D"/>
    <w:rsid w:val="008411EF"/>
    <w:rsid w:val="00842716"/>
    <w:rsid w:val="0084407D"/>
    <w:rsid w:val="008452AC"/>
    <w:rsid w:val="008453FB"/>
    <w:rsid w:val="00846C22"/>
    <w:rsid w:val="008511E7"/>
    <w:rsid w:val="00851271"/>
    <w:rsid w:val="008542EA"/>
    <w:rsid w:val="00855244"/>
    <w:rsid w:val="00857145"/>
    <w:rsid w:val="00857619"/>
    <w:rsid w:val="00861903"/>
    <w:rsid w:val="00862193"/>
    <w:rsid w:val="008623CF"/>
    <w:rsid w:val="008625FF"/>
    <w:rsid w:val="0086382F"/>
    <w:rsid w:val="0086674A"/>
    <w:rsid w:val="00871D85"/>
    <w:rsid w:val="008723E5"/>
    <w:rsid w:val="00872531"/>
    <w:rsid w:val="00872CD9"/>
    <w:rsid w:val="00875ADF"/>
    <w:rsid w:val="00875B6C"/>
    <w:rsid w:val="00875EE2"/>
    <w:rsid w:val="00880CFC"/>
    <w:rsid w:val="00882888"/>
    <w:rsid w:val="00883EEA"/>
    <w:rsid w:val="00884047"/>
    <w:rsid w:val="00884DE0"/>
    <w:rsid w:val="00886E96"/>
    <w:rsid w:val="0089158E"/>
    <w:rsid w:val="0089281E"/>
    <w:rsid w:val="00892CB8"/>
    <w:rsid w:val="00894D4E"/>
    <w:rsid w:val="00895452"/>
    <w:rsid w:val="00895E52"/>
    <w:rsid w:val="00896DD0"/>
    <w:rsid w:val="00897AB4"/>
    <w:rsid w:val="00897FEB"/>
    <w:rsid w:val="008A010C"/>
    <w:rsid w:val="008A04BA"/>
    <w:rsid w:val="008A0520"/>
    <w:rsid w:val="008A0B8E"/>
    <w:rsid w:val="008A2462"/>
    <w:rsid w:val="008A56BF"/>
    <w:rsid w:val="008A5992"/>
    <w:rsid w:val="008A5E11"/>
    <w:rsid w:val="008A729C"/>
    <w:rsid w:val="008B1B3A"/>
    <w:rsid w:val="008B2DE7"/>
    <w:rsid w:val="008B4FA5"/>
    <w:rsid w:val="008B5D47"/>
    <w:rsid w:val="008C2254"/>
    <w:rsid w:val="008C2C85"/>
    <w:rsid w:val="008C5AC0"/>
    <w:rsid w:val="008D2226"/>
    <w:rsid w:val="008D34DB"/>
    <w:rsid w:val="008D3984"/>
    <w:rsid w:val="008D5104"/>
    <w:rsid w:val="008D5CE3"/>
    <w:rsid w:val="008E3909"/>
    <w:rsid w:val="008E456B"/>
    <w:rsid w:val="008E4768"/>
    <w:rsid w:val="008E52CE"/>
    <w:rsid w:val="008E540D"/>
    <w:rsid w:val="008F08D6"/>
    <w:rsid w:val="008F574E"/>
    <w:rsid w:val="008F58A9"/>
    <w:rsid w:val="008F6B0A"/>
    <w:rsid w:val="00901AE9"/>
    <w:rsid w:val="00902D12"/>
    <w:rsid w:val="00903A93"/>
    <w:rsid w:val="009058E3"/>
    <w:rsid w:val="009069C2"/>
    <w:rsid w:val="009110C2"/>
    <w:rsid w:val="00912666"/>
    <w:rsid w:val="00912EDF"/>
    <w:rsid w:val="0091497C"/>
    <w:rsid w:val="009149BC"/>
    <w:rsid w:val="009161B3"/>
    <w:rsid w:val="0091659B"/>
    <w:rsid w:val="00917523"/>
    <w:rsid w:val="00921189"/>
    <w:rsid w:val="00921546"/>
    <w:rsid w:val="00926894"/>
    <w:rsid w:val="0092693B"/>
    <w:rsid w:val="00932341"/>
    <w:rsid w:val="00935828"/>
    <w:rsid w:val="00937D01"/>
    <w:rsid w:val="00942B53"/>
    <w:rsid w:val="00942FD9"/>
    <w:rsid w:val="00943880"/>
    <w:rsid w:val="00943BD9"/>
    <w:rsid w:val="00945780"/>
    <w:rsid w:val="00947C4F"/>
    <w:rsid w:val="009520F1"/>
    <w:rsid w:val="00952251"/>
    <w:rsid w:val="0095248D"/>
    <w:rsid w:val="00955B7F"/>
    <w:rsid w:val="00957198"/>
    <w:rsid w:val="009606F4"/>
    <w:rsid w:val="00961214"/>
    <w:rsid w:val="009616D3"/>
    <w:rsid w:val="0096477B"/>
    <w:rsid w:val="00965C48"/>
    <w:rsid w:val="00965D02"/>
    <w:rsid w:val="0096656E"/>
    <w:rsid w:val="009672EB"/>
    <w:rsid w:val="009754C7"/>
    <w:rsid w:val="0097585A"/>
    <w:rsid w:val="00975C01"/>
    <w:rsid w:val="00976E88"/>
    <w:rsid w:val="00980CF5"/>
    <w:rsid w:val="00980D1F"/>
    <w:rsid w:val="0098184F"/>
    <w:rsid w:val="009835B5"/>
    <w:rsid w:val="0098691A"/>
    <w:rsid w:val="00987053"/>
    <w:rsid w:val="0098722E"/>
    <w:rsid w:val="00990499"/>
    <w:rsid w:val="00990692"/>
    <w:rsid w:val="009918AE"/>
    <w:rsid w:val="00991FE3"/>
    <w:rsid w:val="0099474D"/>
    <w:rsid w:val="00994AED"/>
    <w:rsid w:val="009965AD"/>
    <w:rsid w:val="0099664D"/>
    <w:rsid w:val="0099667E"/>
    <w:rsid w:val="009968F7"/>
    <w:rsid w:val="00996B25"/>
    <w:rsid w:val="00997C8E"/>
    <w:rsid w:val="009A0F9D"/>
    <w:rsid w:val="009A1C03"/>
    <w:rsid w:val="009A2003"/>
    <w:rsid w:val="009A210D"/>
    <w:rsid w:val="009A49C7"/>
    <w:rsid w:val="009B33ED"/>
    <w:rsid w:val="009B45CB"/>
    <w:rsid w:val="009B5298"/>
    <w:rsid w:val="009B54E0"/>
    <w:rsid w:val="009B7635"/>
    <w:rsid w:val="009B797E"/>
    <w:rsid w:val="009C2A0A"/>
    <w:rsid w:val="009C3D91"/>
    <w:rsid w:val="009C6267"/>
    <w:rsid w:val="009C7627"/>
    <w:rsid w:val="009D411D"/>
    <w:rsid w:val="009D709C"/>
    <w:rsid w:val="009D79E1"/>
    <w:rsid w:val="009D7E01"/>
    <w:rsid w:val="009E0DC3"/>
    <w:rsid w:val="009E3CD4"/>
    <w:rsid w:val="009E4D10"/>
    <w:rsid w:val="009E570C"/>
    <w:rsid w:val="009E5882"/>
    <w:rsid w:val="009F1A29"/>
    <w:rsid w:val="009F3123"/>
    <w:rsid w:val="009F4532"/>
    <w:rsid w:val="009F4768"/>
    <w:rsid w:val="00A01CCF"/>
    <w:rsid w:val="00A02233"/>
    <w:rsid w:val="00A055FB"/>
    <w:rsid w:val="00A0594D"/>
    <w:rsid w:val="00A0608C"/>
    <w:rsid w:val="00A06296"/>
    <w:rsid w:val="00A07EA5"/>
    <w:rsid w:val="00A1129B"/>
    <w:rsid w:val="00A140FF"/>
    <w:rsid w:val="00A145D8"/>
    <w:rsid w:val="00A14905"/>
    <w:rsid w:val="00A15607"/>
    <w:rsid w:val="00A213E9"/>
    <w:rsid w:val="00A229BE"/>
    <w:rsid w:val="00A23870"/>
    <w:rsid w:val="00A245E6"/>
    <w:rsid w:val="00A30924"/>
    <w:rsid w:val="00A36FAC"/>
    <w:rsid w:val="00A36FB0"/>
    <w:rsid w:val="00A416C8"/>
    <w:rsid w:val="00A431C7"/>
    <w:rsid w:val="00A51035"/>
    <w:rsid w:val="00A515A4"/>
    <w:rsid w:val="00A517FA"/>
    <w:rsid w:val="00A51E5F"/>
    <w:rsid w:val="00A53BB5"/>
    <w:rsid w:val="00A5405B"/>
    <w:rsid w:val="00A562B6"/>
    <w:rsid w:val="00A57D8F"/>
    <w:rsid w:val="00A60097"/>
    <w:rsid w:val="00A605DB"/>
    <w:rsid w:val="00A6072E"/>
    <w:rsid w:val="00A61676"/>
    <w:rsid w:val="00A61B4A"/>
    <w:rsid w:val="00A631D6"/>
    <w:rsid w:val="00A65273"/>
    <w:rsid w:val="00A66242"/>
    <w:rsid w:val="00A66E1A"/>
    <w:rsid w:val="00A714B3"/>
    <w:rsid w:val="00A71763"/>
    <w:rsid w:val="00A71846"/>
    <w:rsid w:val="00A71BED"/>
    <w:rsid w:val="00A73C13"/>
    <w:rsid w:val="00A75584"/>
    <w:rsid w:val="00A755F6"/>
    <w:rsid w:val="00A76433"/>
    <w:rsid w:val="00A76C3A"/>
    <w:rsid w:val="00A77B44"/>
    <w:rsid w:val="00A83A39"/>
    <w:rsid w:val="00A83C55"/>
    <w:rsid w:val="00A8479C"/>
    <w:rsid w:val="00A856CC"/>
    <w:rsid w:val="00A863BF"/>
    <w:rsid w:val="00A87C7C"/>
    <w:rsid w:val="00A90CCF"/>
    <w:rsid w:val="00A90FC3"/>
    <w:rsid w:val="00A9152E"/>
    <w:rsid w:val="00A91AF9"/>
    <w:rsid w:val="00A91EBC"/>
    <w:rsid w:val="00A93C79"/>
    <w:rsid w:val="00A97710"/>
    <w:rsid w:val="00AA053F"/>
    <w:rsid w:val="00AA16A5"/>
    <w:rsid w:val="00AA5996"/>
    <w:rsid w:val="00AA5B79"/>
    <w:rsid w:val="00AA622A"/>
    <w:rsid w:val="00AA6A2B"/>
    <w:rsid w:val="00AB0F64"/>
    <w:rsid w:val="00AB41B6"/>
    <w:rsid w:val="00AB43F6"/>
    <w:rsid w:val="00AB4E54"/>
    <w:rsid w:val="00AB6089"/>
    <w:rsid w:val="00AB6A95"/>
    <w:rsid w:val="00AB6ECD"/>
    <w:rsid w:val="00AB7A0E"/>
    <w:rsid w:val="00AC17F4"/>
    <w:rsid w:val="00AC2E47"/>
    <w:rsid w:val="00AC3711"/>
    <w:rsid w:val="00AC391D"/>
    <w:rsid w:val="00AC45DD"/>
    <w:rsid w:val="00AC6EF7"/>
    <w:rsid w:val="00AD00AC"/>
    <w:rsid w:val="00AD3230"/>
    <w:rsid w:val="00AD5C77"/>
    <w:rsid w:val="00AD6C6E"/>
    <w:rsid w:val="00AD709D"/>
    <w:rsid w:val="00AD768F"/>
    <w:rsid w:val="00AE1426"/>
    <w:rsid w:val="00AE38C6"/>
    <w:rsid w:val="00AE4433"/>
    <w:rsid w:val="00AE5523"/>
    <w:rsid w:val="00AE78CC"/>
    <w:rsid w:val="00AF32B8"/>
    <w:rsid w:val="00AF6BE2"/>
    <w:rsid w:val="00B001D2"/>
    <w:rsid w:val="00B04F3A"/>
    <w:rsid w:val="00B07E46"/>
    <w:rsid w:val="00B102B2"/>
    <w:rsid w:val="00B10573"/>
    <w:rsid w:val="00B1367C"/>
    <w:rsid w:val="00B16969"/>
    <w:rsid w:val="00B16E3C"/>
    <w:rsid w:val="00B17573"/>
    <w:rsid w:val="00B177BD"/>
    <w:rsid w:val="00B21C55"/>
    <w:rsid w:val="00B25A07"/>
    <w:rsid w:val="00B278A3"/>
    <w:rsid w:val="00B312A4"/>
    <w:rsid w:val="00B317B0"/>
    <w:rsid w:val="00B32306"/>
    <w:rsid w:val="00B32B64"/>
    <w:rsid w:val="00B32E05"/>
    <w:rsid w:val="00B3357F"/>
    <w:rsid w:val="00B33EED"/>
    <w:rsid w:val="00B367BE"/>
    <w:rsid w:val="00B42AD8"/>
    <w:rsid w:val="00B42CC3"/>
    <w:rsid w:val="00B4415D"/>
    <w:rsid w:val="00B45097"/>
    <w:rsid w:val="00B4614F"/>
    <w:rsid w:val="00B47B5B"/>
    <w:rsid w:val="00B5087C"/>
    <w:rsid w:val="00B50AA1"/>
    <w:rsid w:val="00B5112A"/>
    <w:rsid w:val="00B51D9E"/>
    <w:rsid w:val="00B51FAE"/>
    <w:rsid w:val="00B5285A"/>
    <w:rsid w:val="00B532B7"/>
    <w:rsid w:val="00B54124"/>
    <w:rsid w:val="00B56435"/>
    <w:rsid w:val="00B57135"/>
    <w:rsid w:val="00B57A4B"/>
    <w:rsid w:val="00B62504"/>
    <w:rsid w:val="00B62E09"/>
    <w:rsid w:val="00B63603"/>
    <w:rsid w:val="00B637B5"/>
    <w:rsid w:val="00B64F08"/>
    <w:rsid w:val="00B65BD4"/>
    <w:rsid w:val="00B65CA7"/>
    <w:rsid w:val="00B669FD"/>
    <w:rsid w:val="00B70890"/>
    <w:rsid w:val="00B709B4"/>
    <w:rsid w:val="00B715B5"/>
    <w:rsid w:val="00B75289"/>
    <w:rsid w:val="00B75E78"/>
    <w:rsid w:val="00B75E7A"/>
    <w:rsid w:val="00B80020"/>
    <w:rsid w:val="00B8115D"/>
    <w:rsid w:val="00B81D1F"/>
    <w:rsid w:val="00B86CDF"/>
    <w:rsid w:val="00B92106"/>
    <w:rsid w:val="00B921A4"/>
    <w:rsid w:val="00B925E8"/>
    <w:rsid w:val="00B92C40"/>
    <w:rsid w:val="00B9325B"/>
    <w:rsid w:val="00B93545"/>
    <w:rsid w:val="00B9494C"/>
    <w:rsid w:val="00B9658B"/>
    <w:rsid w:val="00B96DE9"/>
    <w:rsid w:val="00BA0300"/>
    <w:rsid w:val="00BA09F6"/>
    <w:rsid w:val="00BA0DBB"/>
    <w:rsid w:val="00BA1F6F"/>
    <w:rsid w:val="00BA7970"/>
    <w:rsid w:val="00BB2ABB"/>
    <w:rsid w:val="00BB454F"/>
    <w:rsid w:val="00BB55AD"/>
    <w:rsid w:val="00BB606C"/>
    <w:rsid w:val="00BB6841"/>
    <w:rsid w:val="00BB754C"/>
    <w:rsid w:val="00BC012E"/>
    <w:rsid w:val="00BC15A9"/>
    <w:rsid w:val="00BC1C78"/>
    <w:rsid w:val="00BD116D"/>
    <w:rsid w:val="00BD1E6B"/>
    <w:rsid w:val="00BD6588"/>
    <w:rsid w:val="00BE57CC"/>
    <w:rsid w:val="00BE7D97"/>
    <w:rsid w:val="00BF4527"/>
    <w:rsid w:val="00BF67DD"/>
    <w:rsid w:val="00BF6F07"/>
    <w:rsid w:val="00BF7FA5"/>
    <w:rsid w:val="00C00B60"/>
    <w:rsid w:val="00C03F06"/>
    <w:rsid w:val="00C0410E"/>
    <w:rsid w:val="00C04931"/>
    <w:rsid w:val="00C04F56"/>
    <w:rsid w:val="00C05643"/>
    <w:rsid w:val="00C07F03"/>
    <w:rsid w:val="00C128B4"/>
    <w:rsid w:val="00C13DFA"/>
    <w:rsid w:val="00C15052"/>
    <w:rsid w:val="00C1536A"/>
    <w:rsid w:val="00C15660"/>
    <w:rsid w:val="00C16988"/>
    <w:rsid w:val="00C176D5"/>
    <w:rsid w:val="00C220BD"/>
    <w:rsid w:val="00C2325C"/>
    <w:rsid w:val="00C2344C"/>
    <w:rsid w:val="00C241B4"/>
    <w:rsid w:val="00C27CD4"/>
    <w:rsid w:val="00C300FC"/>
    <w:rsid w:val="00C31D54"/>
    <w:rsid w:val="00C34DC0"/>
    <w:rsid w:val="00C3708E"/>
    <w:rsid w:val="00C3713B"/>
    <w:rsid w:val="00C40902"/>
    <w:rsid w:val="00C40907"/>
    <w:rsid w:val="00C40CFA"/>
    <w:rsid w:val="00C423F3"/>
    <w:rsid w:val="00C437B6"/>
    <w:rsid w:val="00C46FFD"/>
    <w:rsid w:val="00C53340"/>
    <w:rsid w:val="00C54577"/>
    <w:rsid w:val="00C557D9"/>
    <w:rsid w:val="00C560D7"/>
    <w:rsid w:val="00C571B2"/>
    <w:rsid w:val="00C60145"/>
    <w:rsid w:val="00C61CE9"/>
    <w:rsid w:val="00C65540"/>
    <w:rsid w:val="00C658B0"/>
    <w:rsid w:val="00C67655"/>
    <w:rsid w:val="00C707D4"/>
    <w:rsid w:val="00C71849"/>
    <w:rsid w:val="00C71CD6"/>
    <w:rsid w:val="00C722CD"/>
    <w:rsid w:val="00C72998"/>
    <w:rsid w:val="00C73A05"/>
    <w:rsid w:val="00C7420B"/>
    <w:rsid w:val="00C769E5"/>
    <w:rsid w:val="00C76A51"/>
    <w:rsid w:val="00C7714F"/>
    <w:rsid w:val="00C77C5B"/>
    <w:rsid w:val="00C82C62"/>
    <w:rsid w:val="00C8442B"/>
    <w:rsid w:val="00C844A0"/>
    <w:rsid w:val="00C85246"/>
    <w:rsid w:val="00C87A14"/>
    <w:rsid w:val="00C87BAD"/>
    <w:rsid w:val="00C90908"/>
    <w:rsid w:val="00C90B28"/>
    <w:rsid w:val="00C91B81"/>
    <w:rsid w:val="00C91C33"/>
    <w:rsid w:val="00C933FC"/>
    <w:rsid w:val="00C96919"/>
    <w:rsid w:val="00C9717F"/>
    <w:rsid w:val="00C9738B"/>
    <w:rsid w:val="00C97CEF"/>
    <w:rsid w:val="00CA28D3"/>
    <w:rsid w:val="00CA30F0"/>
    <w:rsid w:val="00CA310F"/>
    <w:rsid w:val="00CA496D"/>
    <w:rsid w:val="00CA5BAC"/>
    <w:rsid w:val="00CB1B61"/>
    <w:rsid w:val="00CB4283"/>
    <w:rsid w:val="00CB5475"/>
    <w:rsid w:val="00CB6E07"/>
    <w:rsid w:val="00CC1E56"/>
    <w:rsid w:val="00CC1EBB"/>
    <w:rsid w:val="00CC229D"/>
    <w:rsid w:val="00CC3274"/>
    <w:rsid w:val="00CC32B8"/>
    <w:rsid w:val="00CC4C97"/>
    <w:rsid w:val="00CC4D39"/>
    <w:rsid w:val="00CC57AA"/>
    <w:rsid w:val="00CC6AFB"/>
    <w:rsid w:val="00CD01D2"/>
    <w:rsid w:val="00CD2628"/>
    <w:rsid w:val="00CD7C6C"/>
    <w:rsid w:val="00CE0045"/>
    <w:rsid w:val="00CE0F61"/>
    <w:rsid w:val="00CE1AA7"/>
    <w:rsid w:val="00CE24A6"/>
    <w:rsid w:val="00CE281F"/>
    <w:rsid w:val="00CE5468"/>
    <w:rsid w:val="00CE7CC2"/>
    <w:rsid w:val="00CF0829"/>
    <w:rsid w:val="00CF2446"/>
    <w:rsid w:val="00CF45A6"/>
    <w:rsid w:val="00CF6E8E"/>
    <w:rsid w:val="00CF7702"/>
    <w:rsid w:val="00D01DBD"/>
    <w:rsid w:val="00D02577"/>
    <w:rsid w:val="00D02D5B"/>
    <w:rsid w:val="00D060E8"/>
    <w:rsid w:val="00D109A1"/>
    <w:rsid w:val="00D15C1E"/>
    <w:rsid w:val="00D176FF"/>
    <w:rsid w:val="00D205F9"/>
    <w:rsid w:val="00D23AE7"/>
    <w:rsid w:val="00D24064"/>
    <w:rsid w:val="00D2409E"/>
    <w:rsid w:val="00D24FF8"/>
    <w:rsid w:val="00D261D8"/>
    <w:rsid w:val="00D2787E"/>
    <w:rsid w:val="00D27A2B"/>
    <w:rsid w:val="00D320E2"/>
    <w:rsid w:val="00D32D4C"/>
    <w:rsid w:val="00D33534"/>
    <w:rsid w:val="00D33C04"/>
    <w:rsid w:val="00D348AA"/>
    <w:rsid w:val="00D41007"/>
    <w:rsid w:val="00D410A6"/>
    <w:rsid w:val="00D42352"/>
    <w:rsid w:val="00D4453D"/>
    <w:rsid w:val="00D45383"/>
    <w:rsid w:val="00D461A3"/>
    <w:rsid w:val="00D473AF"/>
    <w:rsid w:val="00D52120"/>
    <w:rsid w:val="00D5265A"/>
    <w:rsid w:val="00D53511"/>
    <w:rsid w:val="00D545B5"/>
    <w:rsid w:val="00D56F0F"/>
    <w:rsid w:val="00D60E7A"/>
    <w:rsid w:val="00D619F8"/>
    <w:rsid w:val="00D61B3D"/>
    <w:rsid w:val="00D62256"/>
    <w:rsid w:val="00D63414"/>
    <w:rsid w:val="00D63C25"/>
    <w:rsid w:val="00D653A6"/>
    <w:rsid w:val="00D65E18"/>
    <w:rsid w:val="00D67438"/>
    <w:rsid w:val="00D700A0"/>
    <w:rsid w:val="00D71568"/>
    <w:rsid w:val="00D71C12"/>
    <w:rsid w:val="00D728D0"/>
    <w:rsid w:val="00D73E0F"/>
    <w:rsid w:val="00D763A8"/>
    <w:rsid w:val="00D763F1"/>
    <w:rsid w:val="00D77952"/>
    <w:rsid w:val="00D854D8"/>
    <w:rsid w:val="00D85E1F"/>
    <w:rsid w:val="00D92FEF"/>
    <w:rsid w:val="00D935FF"/>
    <w:rsid w:val="00D93F24"/>
    <w:rsid w:val="00D945AB"/>
    <w:rsid w:val="00D94F93"/>
    <w:rsid w:val="00D9716A"/>
    <w:rsid w:val="00DA0AC1"/>
    <w:rsid w:val="00DA1745"/>
    <w:rsid w:val="00DA1B2B"/>
    <w:rsid w:val="00DA2952"/>
    <w:rsid w:val="00DA31AE"/>
    <w:rsid w:val="00DA44B1"/>
    <w:rsid w:val="00DA489A"/>
    <w:rsid w:val="00DA53B7"/>
    <w:rsid w:val="00DA63E2"/>
    <w:rsid w:val="00DA78A6"/>
    <w:rsid w:val="00DB28D2"/>
    <w:rsid w:val="00DB3ACB"/>
    <w:rsid w:val="00DB4077"/>
    <w:rsid w:val="00DC03B7"/>
    <w:rsid w:val="00DC2403"/>
    <w:rsid w:val="00DC41D4"/>
    <w:rsid w:val="00DC4A06"/>
    <w:rsid w:val="00DC6B7C"/>
    <w:rsid w:val="00DC7953"/>
    <w:rsid w:val="00DC7BEC"/>
    <w:rsid w:val="00DC7D35"/>
    <w:rsid w:val="00DD0F2C"/>
    <w:rsid w:val="00DD211F"/>
    <w:rsid w:val="00DD324C"/>
    <w:rsid w:val="00DD48DF"/>
    <w:rsid w:val="00DD4C6F"/>
    <w:rsid w:val="00DD4F46"/>
    <w:rsid w:val="00DD696B"/>
    <w:rsid w:val="00DD6980"/>
    <w:rsid w:val="00DE0B28"/>
    <w:rsid w:val="00DE21CA"/>
    <w:rsid w:val="00DE4A75"/>
    <w:rsid w:val="00DE59E7"/>
    <w:rsid w:val="00DF02FC"/>
    <w:rsid w:val="00DF1617"/>
    <w:rsid w:val="00DF17D6"/>
    <w:rsid w:val="00DF3CF6"/>
    <w:rsid w:val="00DF648F"/>
    <w:rsid w:val="00DF65FF"/>
    <w:rsid w:val="00E00700"/>
    <w:rsid w:val="00E00ACA"/>
    <w:rsid w:val="00E027D1"/>
    <w:rsid w:val="00E02D8D"/>
    <w:rsid w:val="00E043DB"/>
    <w:rsid w:val="00E060CA"/>
    <w:rsid w:val="00E063A3"/>
    <w:rsid w:val="00E06F23"/>
    <w:rsid w:val="00E10B71"/>
    <w:rsid w:val="00E11361"/>
    <w:rsid w:val="00E12C2B"/>
    <w:rsid w:val="00E13C53"/>
    <w:rsid w:val="00E142ED"/>
    <w:rsid w:val="00E15597"/>
    <w:rsid w:val="00E1604D"/>
    <w:rsid w:val="00E17E9E"/>
    <w:rsid w:val="00E23A77"/>
    <w:rsid w:val="00E24636"/>
    <w:rsid w:val="00E24A82"/>
    <w:rsid w:val="00E278EB"/>
    <w:rsid w:val="00E27D26"/>
    <w:rsid w:val="00E302F7"/>
    <w:rsid w:val="00E30439"/>
    <w:rsid w:val="00E34A47"/>
    <w:rsid w:val="00E41768"/>
    <w:rsid w:val="00E42290"/>
    <w:rsid w:val="00E4364C"/>
    <w:rsid w:val="00E43658"/>
    <w:rsid w:val="00E43B92"/>
    <w:rsid w:val="00E46942"/>
    <w:rsid w:val="00E47E73"/>
    <w:rsid w:val="00E54F2F"/>
    <w:rsid w:val="00E57575"/>
    <w:rsid w:val="00E57B76"/>
    <w:rsid w:val="00E6555A"/>
    <w:rsid w:val="00E66F52"/>
    <w:rsid w:val="00E67AA7"/>
    <w:rsid w:val="00E723C9"/>
    <w:rsid w:val="00E7425F"/>
    <w:rsid w:val="00E76370"/>
    <w:rsid w:val="00E80770"/>
    <w:rsid w:val="00E812F8"/>
    <w:rsid w:val="00E837F5"/>
    <w:rsid w:val="00E8415D"/>
    <w:rsid w:val="00E84269"/>
    <w:rsid w:val="00E85F8B"/>
    <w:rsid w:val="00E86C32"/>
    <w:rsid w:val="00E943DA"/>
    <w:rsid w:val="00E946B7"/>
    <w:rsid w:val="00E947EE"/>
    <w:rsid w:val="00E96564"/>
    <w:rsid w:val="00E96BD4"/>
    <w:rsid w:val="00EA0273"/>
    <w:rsid w:val="00EA0639"/>
    <w:rsid w:val="00EA1A9D"/>
    <w:rsid w:val="00EA3594"/>
    <w:rsid w:val="00EA6E0E"/>
    <w:rsid w:val="00EB1ED8"/>
    <w:rsid w:val="00EB2D8D"/>
    <w:rsid w:val="00EB3EB7"/>
    <w:rsid w:val="00EB4A56"/>
    <w:rsid w:val="00EB4DD4"/>
    <w:rsid w:val="00EB628E"/>
    <w:rsid w:val="00EB6D06"/>
    <w:rsid w:val="00EB76B1"/>
    <w:rsid w:val="00EC1A01"/>
    <w:rsid w:val="00EC2D90"/>
    <w:rsid w:val="00EC6774"/>
    <w:rsid w:val="00ED3C94"/>
    <w:rsid w:val="00ED3D20"/>
    <w:rsid w:val="00ED506A"/>
    <w:rsid w:val="00ED5E95"/>
    <w:rsid w:val="00ED71C6"/>
    <w:rsid w:val="00ED72EC"/>
    <w:rsid w:val="00EE2E8D"/>
    <w:rsid w:val="00EE3231"/>
    <w:rsid w:val="00EE3917"/>
    <w:rsid w:val="00EE437A"/>
    <w:rsid w:val="00EF081A"/>
    <w:rsid w:val="00EF0AAA"/>
    <w:rsid w:val="00EF320A"/>
    <w:rsid w:val="00EF3659"/>
    <w:rsid w:val="00EF569B"/>
    <w:rsid w:val="00EF5B60"/>
    <w:rsid w:val="00EF5D2D"/>
    <w:rsid w:val="00EF746E"/>
    <w:rsid w:val="00EF79F8"/>
    <w:rsid w:val="00F006F5"/>
    <w:rsid w:val="00F00AA4"/>
    <w:rsid w:val="00F05BBC"/>
    <w:rsid w:val="00F113AF"/>
    <w:rsid w:val="00F13B47"/>
    <w:rsid w:val="00F17446"/>
    <w:rsid w:val="00F22EC1"/>
    <w:rsid w:val="00F33756"/>
    <w:rsid w:val="00F34793"/>
    <w:rsid w:val="00F34825"/>
    <w:rsid w:val="00F3728E"/>
    <w:rsid w:val="00F4053F"/>
    <w:rsid w:val="00F42F2B"/>
    <w:rsid w:val="00F45239"/>
    <w:rsid w:val="00F45EF1"/>
    <w:rsid w:val="00F46C85"/>
    <w:rsid w:val="00F476ED"/>
    <w:rsid w:val="00F47EC0"/>
    <w:rsid w:val="00F50CA0"/>
    <w:rsid w:val="00F53341"/>
    <w:rsid w:val="00F53758"/>
    <w:rsid w:val="00F537EF"/>
    <w:rsid w:val="00F53B77"/>
    <w:rsid w:val="00F56180"/>
    <w:rsid w:val="00F57CEE"/>
    <w:rsid w:val="00F60CE5"/>
    <w:rsid w:val="00F61379"/>
    <w:rsid w:val="00F61A98"/>
    <w:rsid w:val="00F635EF"/>
    <w:rsid w:val="00F637F4"/>
    <w:rsid w:val="00F64651"/>
    <w:rsid w:val="00F651CD"/>
    <w:rsid w:val="00F653B3"/>
    <w:rsid w:val="00F65677"/>
    <w:rsid w:val="00F70B70"/>
    <w:rsid w:val="00F72486"/>
    <w:rsid w:val="00F72716"/>
    <w:rsid w:val="00F72CD6"/>
    <w:rsid w:val="00F72D79"/>
    <w:rsid w:val="00F7519A"/>
    <w:rsid w:val="00F763CC"/>
    <w:rsid w:val="00F7799B"/>
    <w:rsid w:val="00F77EC8"/>
    <w:rsid w:val="00F8299C"/>
    <w:rsid w:val="00F8452C"/>
    <w:rsid w:val="00F85605"/>
    <w:rsid w:val="00F85C4B"/>
    <w:rsid w:val="00F85F50"/>
    <w:rsid w:val="00F8624A"/>
    <w:rsid w:val="00F86A1A"/>
    <w:rsid w:val="00F86F75"/>
    <w:rsid w:val="00F905DD"/>
    <w:rsid w:val="00F90E37"/>
    <w:rsid w:val="00F917FD"/>
    <w:rsid w:val="00F91BBD"/>
    <w:rsid w:val="00F9399E"/>
    <w:rsid w:val="00F95B4C"/>
    <w:rsid w:val="00F96718"/>
    <w:rsid w:val="00FA1EA1"/>
    <w:rsid w:val="00FA2102"/>
    <w:rsid w:val="00FA3BA4"/>
    <w:rsid w:val="00FA3E46"/>
    <w:rsid w:val="00FA48FC"/>
    <w:rsid w:val="00FA5653"/>
    <w:rsid w:val="00FA6C43"/>
    <w:rsid w:val="00FB001F"/>
    <w:rsid w:val="00FB071B"/>
    <w:rsid w:val="00FB1287"/>
    <w:rsid w:val="00FB1403"/>
    <w:rsid w:val="00FB23D4"/>
    <w:rsid w:val="00FB25B2"/>
    <w:rsid w:val="00FB4CA3"/>
    <w:rsid w:val="00FB4F43"/>
    <w:rsid w:val="00FB70C0"/>
    <w:rsid w:val="00FB71AD"/>
    <w:rsid w:val="00FB72D9"/>
    <w:rsid w:val="00FB7A63"/>
    <w:rsid w:val="00FC22A8"/>
    <w:rsid w:val="00FC31D3"/>
    <w:rsid w:val="00FC36AB"/>
    <w:rsid w:val="00FC3A8C"/>
    <w:rsid w:val="00FC3B51"/>
    <w:rsid w:val="00FC62E7"/>
    <w:rsid w:val="00FD08BE"/>
    <w:rsid w:val="00FD0EA7"/>
    <w:rsid w:val="00FD1469"/>
    <w:rsid w:val="00FD4CFC"/>
    <w:rsid w:val="00FD59F1"/>
    <w:rsid w:val="00FD5A45"/>
    <w:rsid w:val="00FE1499"/>
    <w:rsid w:val="00FE5478"/>
    <w:rsid w:val="00FE57D6"/>
    <w:rsid w:val="00FF13A0"/>
    <w:rsid w:val="00FF14BD"/>
    <w:rsid w:val="00FF2B1D"/>
    <w:rsid w:val="00FF42DE"/>
    <w:rsid w:val="00FF5679"/>
    <w:rsid w:val="00FF587A"/>
    <w:rsid w:val="0136AAE3"/>
    <w:rsid w:val="01C6FDE7"/>
    <w:rsid w:val="02255DD4"/>
    <w:rsid w:val="0227696F"/>
    <w:rsid w:val="02BCB157"/>
    <w:rsid w:val="035672F4"/>
    <w:rsid w:val="04D8567B"/>
    <w:rsid w:val="05CE1FEE"/>
    <w:rsid w:val="063AAC23"/>
    <w:rsid w:val="06D42C68"/>
    <w:rsid w:val="087611A0"/>
    <w:rsid w:val="09213BFB"/>
    <w:rsid w:val="09A0028E"/>
    <w:rsid w:val="09A333F0"/>
    <w:rsid w:val="09D2BA86"/>
    <w:rsid w:val="0A1F79FC"/>
    <w:rsid w:val="0AC8D033"/>
    <w:rsid w:val="0BA576AA"/>
    <w:rsid w:val="0BB682B7"/>
    <w:rsid w:val="0BCA1222"/>
    <w:rsid w:val="0C788157"/>
    <w:rsid w:val="0CCD4763"/>
    <w:rsid w:val="0DB107D4"/>
    <w:rsid w:val="0DCBA9B0"/>
    <w:rsid w:val="107FEDAF"/>
    <w:rsid w:val="114904ED"/>
    <w:rsid w:val="120CA0C2"/>
    <w:rsid w:val="120D978C"/>
    <w:rsid w:val="127FA064"/>
    <w:rsid w:val="1292FFE0"/>
    <w:rsid w:val="13A7F7F6"/>
    <w:rsid w:val="13EAC960"/>
    <w:rsid w:val="143BFFFC"/>
    <w:rsid w:val="167DBCE7"/>
    <w:rsid w:val="17686190"/>
    <w:rsid w:val="1854F0C6"/>
    <w:rsid w:val="19418D19"/>
    <w:rsid w:val="1941BB8D"/>
    <w:rsid w:val="19944190"/>
    <w:rsid w:val="19AEA184"/>
    <w:rsid w:val="19D0063B"/>
    <w:rsid w:val="1A907F34"/>
    <w:rsid w:val="1B8EE185"/>
    <w:rsid w:val="1BE7F338"/>
    <w:rsid w:val="1D3547D0"/>
    <w:rsid w:val="20B2B65E"/>
    <w:rsid w:val="20BC6C78"/>
    <w:rsid w:val="20EB92BF"/>
    <w:rsid w:val="21A3A6EB"/>
    <w:rsid w:val="21A53FF1"/>
    <w:rsid w:val="2358FBCF"/>
    <w:rsid w:val="241E0000"/>
    <w:rsid w:val="2608D205"/>
    <w:rsid w:val="262F9DF0"/>
    <w:rsid w:val="27377AE1"/>
    <w:rsid w:val="28CFCD51"/>
    <w:rsid w:val="292C2B6C"/>
    <w:rsid w:val="293AC071"/>
    <w:rsid w:val="2977715C"/>
    <w:rsid w:val="2A9A0261"/>
    <w:rsid w:val="2C147347"/>
    <w:rsid w:val="2C5DB200"/>
    <w:rsid w:val="2D932AF2"/>
    <w:rsid w:val="2EFA56B6"/>
    <w:rsid w:val="2F9DE49D"/>
    <w:rsid w:val="3016F740"/>
    <w:rsid w:val="3143854F"/>
    <w:rsid w:val="32B1EE42"/>
    <w:rsid w:val="33F47029"/>
    <w:rsid w:val="353B3A51"/>
    <w:rsid w:val="35DAAC2D"/>
    <w:rsid w:val="35DE0070"/>
    <w:rsid w:val="3609F725"/>
    <w:rsid w:val="3B1E52C5"/>
    <w:rsid w:val="3DE16A3D"/>
    <w:rsid w:val="3E07F69C"/>
    <w:rsid w:val="3E679F08"/>
    <w:rsid w:val="3EF24BAD"/>
    <w:rsid w:val="3FD5B121"/>
    <w:rsid w:val="3FF53B6A"/>
    <w:rsid w:val="4123895B"/>
    <w:rsid w:val="42AD0033"/>
    <w:rsid w:val="4459FE05"/>
    <w:rsid w:val="45542319"/>
    <w:rsid w:val="45C16179"/>
    <w:rsid w:val="46E7ECDE"/>
    <w:rsid w:val="4876289B"/>
    <w:rsid w:val="49AB1583"/>
    <w:rsid w:val="4AA246A1"/>
    <w:rsid w:val="4ADA515F"/>
    <w:rsid w:val="4B095EDD"/>
    <w:rsid w:val="4B1940A7"/>
    <w:rsid w:val="4B745CCA"/>
    <w:rsid w:val="4CABB4A8"/>
    <w:rsid w:val="4CAFF8CE"/>
    <w:rsid w:val="4E3897BC"/>
    <w:rsid w:val="4E4FB78C"/>
    <w:rsid w:val="4ECA8535"/>
    <w:rsid w:val="4F48A572"/>
    <w:rsid w:val="51061A4D"/>
    <w:rsid w:val="51D3F30B"/>
    <w:rsid w:val="51F483E9"/>
    <w:rsid w:val="527C628C"/>
    <w:rsid w:val="53296652"/>
    <w:rsid w:val="532AD600"/>
    <w:rsid w:val="5428382D"/>
    <w:rsid w:val="543C9F03"/>
    <w:rsid w:val="546E18C5"/>
    <w:rsid w:val="565EA428"/>
    <w:rsid w:val="56A1D62E"/>
    <w:rsid w:val="56AFB640"/>
    <w:rsid w:val="571087F0"/>
    <w:rsid w:val="572CA9F3"/>
    <w:rsid w:val="58122678"/>
    <w:rsid w:val="58C222FD"/>
    <w:rsid w:val="593C6E8A"/>
    <w:rsid w:val="59AC8881"/>
    <w:rsid w:val="5A5666BA"/>
    <w:rsid w:val="5AA3B5B8"/>
    <w:rsid w:val="5B4C42B9"/>
    <w:rsid w:val="5BFB1851"/>
    <w:rsid w:val="5D8798B1"/>
    <w:rsid w:val="5E329345"/>
    <w:rsid w:val="60B76649"/>
    <w:rsid w:val="611AA1EA"/>
    <w:rsid w:val="616B4A9E"/>
    <w:rsid w:val="619D42F5"/>
    <w:rsid w:val="624A1CEF"/>
    <w:rsid w:val="62B8AF62"/>
    <w:rsid w:val="64DBA2E1"/>
    <w:rsid w:val="65233106"/>
    <w:rsid w:val="657B4444"/>
    <w:rsid w:val="67F09576"/>
    <w:rsid w:val="68519546"/>
    <w:rsid w:val="68E7AA0E"/>
    <w:rsid w:val="692FA3C1"/>
    <w:rsid w:val="6953D4AE"/>
    <w:rsid w:val="69833FD2"/>
    <w:rsid w:val="698D8DB1"/>
    <w:rsid w:val="69BD9B86"/>
    <w:rsid w:val="69F587DF"/>
    <w:rsid w:val="6A030887"/>
    <w:rsid w:val="6A51A5D9"/>
    <w:rsid w:val="6A59F908"/>
    <w:rsid w:val="6CCD3B12"/>
    <w:rsid w:val="6CD0AC09"/>
    <w:rsid w:val="6DF9C5B3"/>
    <w:rsid w:val="6E0830BC"/>
    <w:rsid w:val="6E267805"/>
    <w:rsid w:val="6EC1D442"/>
    <w:rsid w:val="6F167757"/>
    <w:rsid w:val="6F54CB31"/>
    <w:rsid w:val="6F74A8AB"/>
    <w:rsid w:val="70452EA1"/>
    <w:rsid w:val="718F53A1"/>
    <w:rsid w:val="72CC106F"/>
    <w:rsid w:val="73258AF8"/>
    <w:rsid w:val="73551C75"/>
    <w:rsid w:val="73F5DF28"/>
    <w:rsid w:val="75182757"/>
    <w:rsid w:val="752C0D65"/>
    <w:rsid w:val="75391C7B"/>
    <w:rsid w:val="7669CC7E"/>
    <w:rsid w:val="76D8B8FC"/>
    <w:rsid w:val="76DB508A"/>
    <w:rsid w:val="7992024F"/>
    <w:rsid w:val="79A377C2"/>
    <w:rsid w:val="7C6DB183"/>
    <w:rsid w:val="7C7BBAA2"/>
    <w:rsid w:val="7CE4B663"/>
    <w:rsid w:val="7D6DC455"/>
    <w:rsid w:val="7E970DDD"/>
    <w:rsid w:val="7EBAEF39"/>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20D6EE"/>
  <w15:docId w15:val="{EB2B6902-5D3C-41B3-BD6E-125E54BBAA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1">
    <w:name w:val="heading 1"/>
    <w:basedOn w:val="Standard"/>
    <w:next w:val="Standard"/>
    <w:link w:val="berschrift1Zchn"/>
    <w:uiPriority w:val="9"/>
    <w:qFormat/>
    <w:rsid w:val="00BD116D"/>
    <w:pPr>
      <w:keepNext/>
      <w:keepLines/>
      <w:widowControl/>
      <w:autoSpaceDE/>
      <w:autoSpaceDN/>
      <w:adjustRightInd/>
      <w:spacing w:before="360" w:after="80" w:line="278" w:lineRule="auto"/>
      <w:outlineLvl w:val="0"/>
    </w:pPr>
    <w:rPr>
      <w:rFonts w:asciiTheme="majorHAnsi" w:eastAsiaTheme="majorEastAsia" w:hAnsiTheme="majorHAnsi" w:cstheme="majorBidi"/>
      <w:color w:val="365F91" w:themeColor="accent1" w:themeShade="BF"/>
      <w:kern w:val="2"/>
      <w:sz w:val="40"/>
      <w:szCs w:val="40"/>
      <w:lang w:eastAsia="zh-CN"/>
      <w14:ligatures w14:val="standardContextual"/>
    </w:rPr>
  </w:style>
  <w:style w:type="paragraph" w:styleId="berschrift3">
    <w:name w:val="heading 3"/>
    <w:basedOn w:val="Standard"/>
    <w:next w:val="Standard"/>
    <w:link w:val="berschrift3Zchn"/>
    <w:uiPriority w:val="9"/>
    <w:semiHidden/>
    <w:unhideWhenUsed/>
    <w:qFormat/>
    <w:rsid w:val="00344ED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 w:type="character" w:customStyle="1" w:styleId="berschrift1Zchn">
    <w:name w:val="Überschrift 1 Zchn"/>
    <w:basedOn w:val="Absatz-Standardschriftart"/>
    <w:link w:val="berschrift1"/>
    <w:uiPriority w:val="9"/>
    <w:rsid w:val="00BD116D"/>
    <w:rPr>
      <w:rFonts w:asciiTheme="majorHAnsi" w:eastAsiaTheme="majorEastAsia" w:hAnsiTheme="majorHAnsi" w:cstheme="majorBidi"/>
      <w:color w:val="365F91" w:themeColor="accent1" w:themeShade="BF"/>
      <w:kern w:val="2"/>
      <w:sz w:val="40"/>
      <w:szCs w:val="40"/>
      <w:lang w:eastAsia="zh-CN"/>
      <w14:ligatures w14:val="standardContextual"/>
    </w:rPr>
  </w:style>
  <w:style w:type="character" w:customStyle="1" w:styleId="berschrift3Zchn">
    <w:name w:val="Überschrift 3 Zchn"/>
    <w:basedOn w:val="Absatz-Standardschriftart"/>
    <w:link w:val="berschrift3"/>
    <w:uiPriority w:val="9"/>
    <w:semiHidden/>
    <w:rsid w:val="00344EDF"/>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39046">
      <w:bodyDiv w:val="1"/>
      <w:marLeft w:val="0"/>
      <w:marRight w:val="0"/>
      <w:marTop w:val="0"/>
      <w:marBottom w:val="0"/>
      <w:divBdr>
        <w:top w:val="none" w:sz="0" w:space="0" w:color="auto"/>
        <w:left w:val="none" w:sz="0" w:space="0" w:color="auto"/>
        <w:bottom w:val="none" w:sz="0" w:space="0" w:color="auto"/>
        <w:right w:val="none" w:sz="0" w:space="0" w:color="auto"/>
      </w:divBdr>
    </w:div>
    <w:div w:id="82460425">
      <w:bodyDiv w:val="1"/>
      <w:marLeft w:val="0"/>
      <w:marRight w:val="0"/>
      <w:marTop w:val="0"/>
      <w:marBottom w:val="0"/>
      <w:divBdr>
        <w:top w:val="none" w:sz="0" w:space="0" w:color="auto"/>
        <w:left w:val="none" w:sz="0" w:space="0" w:color="auto"/>
        <w:bottom w:val="none" w:sz="0" w:space="0" w:color="auto"/>
        <w:right w:val="none" w:sz="0" w:space="0" w:color="auto"/>
      </w:divBdr>
    </w:div>
    <w:div w:id="128061976">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253130298">
      <w:bodyDiv w:val="1"/>
      <w:marLeft w:val="0"/>
      <w:marRight w:val="0"/>
      <w:marTop w:val="0"/>
      <w:marBottom w:val="0"/>
      <w:divBdr>
        <w:top w:val="none" w:sz="0" w:space="0" w:color="auto"/>
        <w:left w:val="none" w:sz="0" w:space="0" w:color="auto"/>
        <w:bottom w:val="none" w:sz="0" w:space="0" w:color="auto"/>
        <w:right w:val="none" w:sz="0" w:space="0" w:color="auto"/>
      </w:divBdr>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490372584">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586235124">
      <w:bodyDiv w:val="1"/>
      <w:marLeft w:val="0"/>
      <w:marRight w:val="0"/>
      <w:marTop w:val="0"/>
      <w:marBottom w:val="0"/>
      <w:divBdr>
        <w:top w:val="none" w:sz="0" w:space="0" w:color="auto"/>
        <w:left w:val="none" w:sz="0" w:space="0" w:color="auto"/>
        <w:bottom w:val="none" w:sz="0" w:space="0" w:color="auto"/>
        <w:right w:val="none" w:sz="0" w:space="0" w:color="auto"/>
      </w:divBdr>
    </w:div>
    <w:div w:id="655378981">
      <w:bodyDiv w:val="1"/>
      <w:marLeft w:val="0"/>
      <w:marRight w:val="0"/>
      <w:marTop w:val="0"/>
      <w:marBottom w:val="0"/>
      <w:divBdr>
        <w:top w:val="none" w:sz="0" w:space="0" w:color="auto"/>
        <w:left w:val="none" w:sz="0" w:space="0" w:color="auto"/>
        <w:bottom w:val="none" w:sz="0" w:space="0" w:color="auto"/>
        <w:right w:val="none" w:sz="0" w:space="0" w:color="auto"/>
      </w:divBdr>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749351291">
      <w:bodyDiv w:val="1"/>
      <w:marLeft w:val="0"/>
      <w:marRight w:val="0"/>
      <w:marTop w:val="0"/>
      <w:marBottom w:val="0"/>
      <w:divBdr>
        <w:top w:val="none" w:sz="0" w:space="0" w:color="auto"/>
        <w:left w:val="none" w:sz="0" w:space="0" w:color="auto"/>
        <w:bottom w:val="none" w:sz="0" w:space="0" w:color="auto"/>
        <w:right w:val="none" w:sz="0" w:space="0" w:color="auto"/>
      </w:divBdr>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66352915">
      <w:bodyDiv w:val="1"/>
      <w:marLeft w:val="0"/>
      <w:marRight w:val="0"/>
      <w:marTop w:val="0"/>
      <w:marBottom w:val="0"/>
      <w:divBdr>
        <w:top w:val="none" w:sz="0" w:space="0" w:color="auto"/>
        <w:left w:val="none" w:sz="0" w:space="0" w:color="auto"/>
        <w:bottom w:val="none" w:sz="0" w:space="0" w:color="auto"/>
        <w:right w:val="none" w:sz="0" w:space="0" w:color="auto"/>
      </w:divBdr>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100756475">
      <w:bodyDiv w:val="1"/>
      <w:marLeft w:val="0"/>
      <w:marRight w:val="0"/>
      <w:marTop w:val="0"/>
      <w:marBottom w:val="0"/>
      <w:divBdr>
        <w:top w:val="none" w:sz="0" w:space="0" w:color="auto"/>
        <w:left w:val="none" w:sz="0" w:space="0" w:color="auto"/>
        <w:bottom w:val="none" w:sz="0" w:space="0" w:color="auto"/>
        <w:right w:val="none" w:sz="0" w:space="0" w:color="auto"/>
      </w:divBdr>
    </w:div>
    <w:div w:id="1139763134">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730885048">
      <w:bodyDiv w:val="1"/>
      <w:marLeft w:val="0"/>
      <w:marRight w:val="0"/>
      <w:marTop w:val="0"/>
      <w:marBottom w:val="0"/>
      <w:divBdr>
        <w:top w:val="none" w:sz="0" w:space="0" w:color="auto"/>
        <w:left w:val="none" w:sz="0" w:space="0" w:color="auto"/>
        <w:bottom w:val="none" w:sz="0" w:space="0" w:color="auto"/>
        <w:right w:val="none" w:sz="0" w:space="0" w:color="auto"/>
      </w:divBdr>
    </w:div>
    <w:div w:id="1765109250">
      <w:bodyDiv w:val="1"/>
      <w:marLeft w:val="0"/>
      <w:marRight w:val="0"/>
      <w:marTop w:val="0"/>
      <w:marBottom w:val="0"/>
      <w:divBdr>
        <w:top w:val="none" w:sz="0" w:space="0" w:color="auto"/>
        <w:left w:val="none" w:sz="0" w:space="0" w:color="auto"/>
        <w:bottom w:val="none" w:sz="0" w:space="0" w:color="auto"/>
        <w:right w:val="none" w:sz="0" w:space="0" w:color="auto"/>
      </w:divBdr>
    </w:div>
    <w:div w:id="1781221376">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image" Target="media/image5.jp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s>
</file>

<file path=word/_rels/foot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5F9D17C3-308C-4D07-9C61-0929020DB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 id="{9d258917-277f-42cd-a3cd-14c4e9ee58bc}" enabled="1" method="Standard" siteId="{38ae3bcd-9579-4fd4-adda-b42e1495d55a}" removed="0"/>
</clbl:labelList>
</file>

<file path=docProps/app.xml><?xml version="1.0" encoding="utf-8"?>
<Properties xmlns="http://schemas.openxmlformats.org/officeDocument/2006/extended-properties" xmlns:vt="http://schemas.openxmlformats.org/officeDocument/2006/docPropsVTypes">
  <Template>Normal</Template>
  <TotalTime>0</TotalTime>
  <Pages>6</Pages>
  <Words>1237</Words>
  <Characters>7798</Characters>
  <Application>Microsoft Office Word</Application>
  <DocSecurity>0</DocSecurity>
  <Lines>64</Lines>
  <Paragraphs>18</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9017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3</cp:revision>
  <cp:lastPrinted>2024-01-30T11:20:00Z</cp:lastPrinted>
  <dcterms:created xsi:type="dcterms:W3CDTF">2026-06-09T08:31:00Z</dcterms:created>
  <dcterms:modified xsi:type="dcterms:W3CDTF">2026-06-09T10:14:00Z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y fmtid="{D5CDD505-2E9C-101B-9397-08002B2CF9AE}" pid="7" name="MSIP_Label_3a28a66c-3c7f-463f-9f3d-483220f1d838_Enabled">
    <vt:lpwstr>true</vt:lpwstr>
  </property>
  <property fmtid="{D5CDD505-2E9C-101B-9397-08002B2CF9AE}" pid="8" name="MSIP_Label_3a28a66c-3c7f-463f-9f3d-483220f1d838_SetDate">
    <vt:lpwstr>2025-11-11T10:47:51Z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df59a2d0-cc8e-4e52-821d-57b457b411f9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